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DFC" w:rsidRPr="00A67C23" w:rsidRDefault="00A81BF5">
      <w:pPr>
        <w:spacing w:before="85"/>
        <w:ind w:left="4932"/>
        <w:rPr>
          <w:sz w:val="15"/>
          <w:lang w:val="fr-CH"/>
        </w:rPr>
      </w:pPr>
      <w:r w:rsidRPr="00A67C23">
        <w:rPr>
          <w:noProof/>
          <w:lang w:val="de-CH" w:eastAsia="de-CH"/>
        </w:rPr>
        <w:drawing>
          <wp:anchor distT="0" distB="0" distL="0" distR="0" simplePos="0" relativeHeight="251654656" behindDoc="0" locked="0" layoutInCell="1" allowOverlap="1">
            <wp:simplePos x="0" y="0"/>
            <wp:positionH relativeFrom="page">
              <wp:posOffset>720090</wp:posOffset>
            </wp:positionH>
            <wp:positionV relativeFrom="paragraph">
              <wp:posOffset>38670</wp:posOffset>
            </wp:positionV>
            <wp:extent cx="1981200" cy="5143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81200" cy="514350"/>
                    </a:xfrm>
                    <a:prstGeom prst="rect">
                      <a:avLst/>
                    </a:prstGeom>
                  </pic:spPr>
                </pic:pic>
              </a:graphicData>
            </a:graphic>
          </wp:anchor>
        </w:drawing>
      </w:r>
      <w:r w:rsidRPr="00A67C23">
        <w:rPr>
          <w:sz w:val="15"/>
          <w:lang w:val="fr-CH"/>
        </w:rPr>
        <w:t>Département fédéral de l'intérieur DFI</w:t>
      </w:r>
    </w:p>
    <w:p w:rsidR="009E3DFC" w:rsidRPr="00A67C23" w:rsidRDefault="00A81BF5">
      <w:pPr>
        <w:spacing w:before="105"/>
        <w:ind w:left="4932"/>
        <w:rPr>
          <w:b/>
          <w:sz w:val="15"/>
          <w:lang w:val="fr-CH"/>
        </w:rPr>
      </w:pPr>
      <w:r w:rsidRPr="00A67C23">
        <w:rPr>
          <w:b/>
          <w:sz w:val="15"/>
          <w:lang w:val="fr-CH"/>
        </w:rPr>
        <w:t>Office fédéral de la statistique OFS</w:t>
      </w: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spacing w:before="11"/>
        <w:rPr>
          <w:b/>
          <w:sz w:val="27"/>
          <w:lang w:val="fr-CH"/>
        </w:rPr>
      </w:pPr>
    </w:p>
    <w:p w:rsidR="009E3DFC" w:rsidRPr="00A67C23" w:rsidRDefault="00A81BF5" w:rsidP="008C2661">
      <w:pPr>
        <w:tabs>
          <w:tab w:val="left" w:pos="8222"/>
        </w:tabs>
        <w:spacing w:before="93"/>
        <w:ind w:left="682"/>
        <w:rPr>
          <w:sz w:val="20"/>
          <w:lang w:val="fr-CH"/>
        </w:rPr>
      </w:pPr>
      <w:r w:rsidRPr="00A67C23">
        <w:rPr>
          <w:b/>
          <w:sz w:val="20"/>
          <w:lang w:val="fr-CH"/>
        </w:rPr>
        <w:t>14</w:t>
      </w:r>
      <w:r w:rsidRPr="00A67C23">
        <w:rPr>
          <w:b/>
          <w:spacing w:val="52"/>
          <w:sz w:val="20"/>
          <w:lang w:val="fr-CH"/>
        </w:rPr>
        <w:t xml:space="preserve"> </w:t>
      </w:r>
      <w:r w:rsidRPr="00A67C23">
        <w:rPr>
          <w:b/>
          <w:sz w:val="20"/>
          <w:lang w:val="fr-CH"/>
        </w:rPr>
        <w:t>Santé</w:t>
      </w:r>
      <w:r w:rsidRPr="00A67C23">
        <w:rPr>
          <w:b/>
          <w:color w:val="FF0000"/>
          <w:sz w:val="20"/>
          <w:lang w:val="fr-CH"/>
        </w:rPr>
        <w:tab/>
      </w:r>
      <w:r w:rsidR="008C2661" w:rsidRPr="00A67C23">
        <w:rPr>
          <w:sz w:val="20"/>
          <w:lang w:val="fr-CH"/>
        </w:rPr>
        <w:t>Septembre</w:t>
      </w:r>
      <w:r w:rsidRPr="00A67C23">
        <w:rPr>
          <w:spacing w:val="-6"/>
          <w:sz w:val="20"/>
          <w:lang w:val="fr-CH"/>
        </w:rPr>
        <w:t xml:space="preserve"> </w:t>
      </w:r>
      <w:r w:rsidRPr="00A67C23">
        <w:rPr>
          <w:sz w:val="20"/>
          <w:lang w:val="fr-CH"/>
        </w:rPr>
        <w:t>20</w:t>
      </w:r>
      <w:r w:rsidR="008C2661" w:rsidRPr="00A67C23">
        <w:rPr>
          <w:sz w:val="20"/>
          <w:lang w:val="fr-CH"/>
        </w:rPr>
        <w:t>20</w:t>
      </w:r>
    </w:p>
    <w:p w:rsidR="009E3DFC" w:rsidRPr="00A67C23" w:rsidRDefault="00BF2109">
      <w:pPr>
        <w:pStyle w:val="Textkrper"/>
        <w:spacing w:before="4"/>
        <w:rPr>
          <w:sz w:val="14"/>
          <w:lang w:val="fr-CH"/>
        </w:rPr>
      </w:pPr>
      <w:r w:rsidRPr="00A67C23">
        <w:rPr>
          <w:noProof/>
          <w:lang w:val="de-CH" w:eastAsia="de-CH"/>
        </w:rPr>
        <mc:AlternateContent>
          <mc:Choice Requires="wps">
            <w:drawing>
              <wp:anchor distT="0" distB="0" distL="0" distR="0" simplePos="0" relativeHeight="251655680" behindDoc="0" locked="0" layoutInCell="1" allowOverlap="1">
                <wp:simplePos x="0" y="0"/>
                <wp:positionH relativeFrom="page">
                  <wp:posOffset>1080770</wp:posOffset>
                </wp:positionH>
                <wp:positionV relativeFrom="paragraph">
                  <wp:posOffset>133350</wp:posOffset>
                </wp:positionV>
                <wp:extent cx="5761355" cy="0"/>
                <wp:effectExtent l="13970" t="5715" r="6350" b="13335"/>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E8466" id="Line 7"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0.5pt" to="53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" strokeweight=".48pt">
                <w10:wrap type="topAndBottom" anchorx="page"/>
              </v:line>
            </w:pict>
          </mc:Fallback>
        </mc:AlternateContent>
      </w:r>
    </w:p>
    <w:p w:rsidR="009E3DFC" w:rsidRPr="00A67C23" w:rsidRDefault="009E3DFC">
      <w:pPr>
        <w:pStyle w:val="Textkrper"/>
        <w:rPr>
          <w:lang w:val="fr-CH"/>
        </w:rPr>
      </w:pPr>
    </w:p>
    <w:p w:rsidR="009E3DFC" w:rsidRPr="00A67C23" w:rsidRDefault="009E3DFC">
      <w:pPr>
        <w:pStyle w:val="Textkrper"/>
        <w:rPr>
          <w:lang w:val="fr-CH"/>
        </w:rPr>
      </w:pPr>
    </w:p>
    <w:p w:rsidR="009E3DFC" w:rsidRPr="00A67C23" w:rsidRDefault="009E3DFC">
      <w:pPr>
        <w:pStyle w:val="Textkrper"/>
        <w:rPr>
          <w:lang w:val="fr-CH"/>
        </w:rPr>
      </w:pPr>
    </w:p>
    <w:p w:rsidR="009E3DFC" w:rsidRPr="00A67C23" w:rsidRDefault="009E3DFC">
      <w:pPr>
        <w:pStyle w:val="Textkrper"/>
        <w:spacing w:before="7"/>
        <w:rPr>
          <w:sz w:val="23"/>
          <w:lang w:val="fr-CH"/>
        </w:rPr>
      </w:pPr>
    </w:p>
    <w:p w:rsidR="009E3DFC" w:rsidRPr="00A67C23" w:rsidRDefault="00A81BF5">
      <w:pPr>
        <w:spacing w:before="86"/>
        <w:ind w:left="682" w:right="2261"/>
        <w:rPr>
          <w:b/>
          <w:sz w:val="42"/>
          <w:lang w:val="fr-CH"/>
        </w:rPr>
      </w:pPr>
      <w:r w:rsidRPr="00A67C23">
        <w:rPr>
          <w:b/>
          <w:sz w:val="42"/>
          <w:lang w:val="fr-CH"/>
        </w:rPr>
        <w:t xml:space="preserve">Conditions pour l'obtention des données </w:t>
      </w:r>
      <w:proofErr w:type="spellStart"/>
      <w:r w:rsidRPr="00A67C23">
        <w:rPr>
          <w:b/>
          <w:sz w:val="42"/>
          <w:lang w:val="fr-CH"/>
        </w:rPr>
        <w:t>anonymisées</w:t>
      </w:r>
      <w:proofErr w:type="spellEnd"/>
      <w:r w:rsidRPr="00A67C23">
        <w:rPr>
          <w:b/>
          <w:sz w:val="42"/>
          <w:lang w:val="fr-CH"/>
        </w:rPr>
        <w:t xml:space="preserve"> de l'Enquête suisse sur la santé</w:t>
      </w:r>
      <w:r w:rsidRPr="00A67C23">
        <w:rPr>
          <w:b/>
          <w:spacing w:val="-79"/>
          <w:sz w:val="42"/>
          <w:lang w:val="fr-CH"/>
        </w:rPr>
        <w:t xml:space="preserve"> </w:t>
      </w:r>
      <w:r w:rsidRPr="00A67C23">
        <w:rPr>
          <w:b/>
          <w:sz w:val="42"/>
          <w:lang w:val="fr-CH"/>
        </w:rPr>
        <w:t>(ESS)</w:t>
      </w: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BF2109">
      <w:pPr>
        <w:pStyle w:val="Textkrper"/>
        <w:spacing w:before="10"/>
        <w:rPr>
          <w:b/>
          <w:sz w:val="27"/>
          <w:lang w:val="fr-CH"/>
        </w:rPr>
      </w:pPr>
      <w:r w:rsidRPr="00A67C23">
        <w:rPr>
          <w:noProof/>
          <w:lang w:val="de-CH" w:eastAsia="de-CH"/>
        </w:rPr>
        <mc:AlternateContent>
          <mc:Choice Requires="wps">
            <w:drawing>
              <wp:anchor distT="0" distB="0" distL="0" distR="0" simplePos="0" relativeHeight="251656704" behindDoc="0" locked="0" layoutInCell="1" allowOverlap="1">
                <wp:simplePos x="0" y="0"/>
                <wp:positionH relativeFrom="page">
                  <wp:posOffset>1071880</wp:posOffset>
                </wp:positionH>
                <wp:positionV relativeFrom="paragraph">
                  <wp:posOffset>231775</wp:posOffset>
                </wp:positionV>
                <wp:extent cx="5770245" cy="0"/>
                <wp:effectExtent l="5080" t="12700" r="6350" b="635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035FE" id="Line 6"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4pt,18.25pt" to="538.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" strokeweight=".48pt">
                <w10:wrap type="topAndBottom" anchorx="page"/>
              </v:line>
            </w:pict>
          </mc:Fallback>
        </mc:AlternateContent>
      </w: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9E3DFC">
      <w:pPr>
        <w:pStyle w:val="Textkrper"/>
        <w:rPr>
          <w:b/>
          <w:lang w:val="fr-CH"/>
        </w:rPr>
      </w:pPr>
    </w:p>
    <w:p w:rsidR="009E3DFC" w:rsidRPr="00A67C23" w:rsidRDefault="00BF2109">
      <w:pPr>
        <w:pStyle w:val="Textkrper"/>
        <w:spacing w:before="9"/>
        <w:rPr>
          <w:b/>
          <w:sz w:val="16"/>
          <w:lang w:val="fr-CH"/>
        </w:rPr>
      </w:pPr>
      <w:r w:rsidRPr="00A67C23">
        <w:rPr>
          <w:noProof/>
          <w:lang w:val="de-CH" w:eastAsia="de-CH"/>
        </w:rPr>
        <mc:AlternateContent>
          <mc:Choice Requires="wps">
            <w:drawing>
              <wp:anchor distT="0" distB="0" distL="0" distR="0" simplePos="0" relativeHeight="251657728" behindDoc="0" locked="0" layoutInCell="1" allowOverlap="1">
                <wp:simplePos x="0" y="0"/>
                <wp:positionH relativeFrom="page">
                  <wp:posOffset>1062355</wp:posOffset>
                </wp:positionH>
                <wp:positionV relativeFrom="paragraph">
                  <wp:posOffset>156845</wp:posOffset>
                </wp:positionV>
                <wp:extent cx="2736215" cy="0"/>
                <wp:effectExtent l="14605" t="10160" r="11430" b="18415"/>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18288">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78B92" id="Line 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12.35pt" to="299.1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" strokeweight="1.44pt">
                <v:stroke dashstyle="1 1"/>
                <w10:wrap type="topAndBottom" anchorx="page"/>
              </v:line>
            </w:pict>
          </mc:Fallback>
        </mc:AlternateContent>
      </w:r>
    </w:p>
    <w:p w:rsidR="009E3DFC" w:rsidRPr="00A67C23" w:rsidRDefault="009E3DFC">
      <w:pPr>
        <w:pStyle w:val="Textkrper"/>
        <w:spacing w:before="6"/>
        <w:rPr>
          <w:b/>
          <w:sz w:val="13"/>
          <w:lang w:val="fr-CH"/>
        </w:rPr>
      </w:pPr>
    </w:p>
    <w:p w:rsidR="009E3DFC" w:rsidRPr="00A67C23" w:rsidRDefault="00A81BF5">
      <w:pPr>
        <w:spacing w:before="93"/>
        <w:ind w:left="682"/>
        <w:rPr>
          <w:b/>
          <w:i/>
          <w:sz w:val="20"/>
          <w:lang w:val="fr-CH"/>
        </w:rPr>
      </w:pPr>
      <w:r w:rsidRPr="00A67C23">
        <w:rPr>
          <w:b/>
          <w:i/>
          <w:sz w:val="20"/>
          <w:lang w:val="fr-CH"/>
        </w:rPr>
        <w:t>Renseignements:</w:t>
      </w:r>
    </w:p>
    <w:p w:rsidR="009E3DFC" w:rsidRPr="00A67C23" w:rsidRDefault="00A81BF5" w:rsidP="00080956">
      <w:pPr>
        <w:pStyle w:val="Textkrper"/>
        <w:spacing w:before="29"/>
        <w:ind w:left="682"/>
        <w:rPr>
          <w:lang w:val="fr-CH"/>
        </w:rPr>
      </w:pPr>
      <w:r w:rsidRPr="00A67C23">
        <w:rPr>
          <w:lang w:val="fr-CH"/>
        </w:rPr>
        <w:t>Tél.: +41 58 46</w:t>
      </w:r>
      <w:r w:rsidR="00A67C23" w:rsidRPr="00A67C23">
        <w:rPr>
          <w:lang w:val="fr-CH"/>
        </w:rPr>
        <w:t>3</w:t>
      </w:r>
      <w:r w:rsidRPr="00A67C23">
        <w:rPr>
          <w:lang w:val="fr-CH"/>
        </w:rPr>
        <w:t xml:space="preserve"> 6</w:t>
      </w:r>
      <w:r w:rsidR="00A67C23" w:rsidRPr="00A67C23">
        <w:rPr>
          <w:lang w:val="fr-CH"/>
        </w:rPr>
        <w:t>6</w:t>
      </w:r>
      <w:r w:rsidR="00010E2E">
        <w:rPr>
          <w:lang w:val="fr-CH"/>
        </w:rPr>
        <w:t xml:space="preserve"> </w:t>
      </w:r>
      <w:r w:rsidR="00A67C23" w:rsidRPr="00A67C23">
        <w:rPr>
          <w:lang w:val="fr-CH"/>
        </w:rPr>
        <w:t>94</w:t>
      </w:r>
      <w:r w:rsidRPr="00A67C23">
        <w:rPr>
          <w:lang w:val="fr-CH"/>
        </w:rPr>
        <w:t xml:space="preserve"> </w:t>
      </w:r>
      <w:r w:rsidRPr="00A67C23">
        <w:rPr>
          <w:i/>
          <w:lang w:val="fr-CH"/>
        </w:rPr>
        <w:t>/</w:t>
      </w:r>
      <w:r w:rsidR="00080956" w:rsidRPr="00A67C23">
        <w:rPr>
          <w:i/>
          <w:lang w:val="fr-CH"/>
        </w:rPr>
        <w:t xml:space="preserve"> </w:t>
      </w:r>
      <w:r w:rsidRPr="00A67C23">
        <w:rPr>
          <w:lang w:val="fr-CH"/>
        </w:rPr>
        <w:t>E-Mail</w:t>
      </w:r>
      <w:r w:rsidR="00080956" w:rsidRPr="00A67C23">
        <w:rPr>
          <w:lang w:val="fr-CH"/>
        </w:rPr>
        <w:t xml:space="preserve"> : </w:t>
      </w:r>
      <w:hyperlink r:id="rId9" w:history="1">
        <w:r w:rsidR="00080956" w:rsidRPr="00A67C23">
          <w:rPr>
            <w:rStyle w:val="Hyperlink"/>
            <w:lang w:val="fr-CH"/>
          </w:rPr>
          <w:t>sgb@bfs.admin.ch</w:t>
        </w:r>
      </w:hyperlink>
    </w:p>
    <w:p w:rsidR="00080956" w:rsidRPr="00A67C23" w:rsidRDefault="00080956" w:rsidP="00080956">
      <w:pPr>
        <w:pStyle w:val="Textkrper"/>
        <w:spacing w:before="29"/>
        <w:ind w:left="682"/>
        <w:rPr>
          <w:lang w:val="fr-CH"/>
        </w:rPr>
      </w:pPr>
    </w:p>
    <w:p w:rsidR="009E3DFC" w:rsidRPr="00A67C23" w:rsidRDefault="009E3DFC">
      <w:pPr>
        <w:pStyle w:val="Textkrper"/>
        <w:rPr>
          <w:lang w:val="fr-CH"/>
        </w:rPr>
      </w:pPr>
    </w:p>
    <w:p w:rsidR="009E3DFC" w:rsidRPr="00A67C23" w:rsidRDefault="009E3DFC">
      <w:pPr>
        <w:pStyle w:val="Textkrper"/>
        <w:rPr>
          <w:lang w:val="fr-CH"/>
        </w:rPr>
      </w:pPr>
    </w:p>
    <w:p w:rsidR="009E3DFC" w:rsidRPr="00A67C23" w:rsidRDefault="009E3DFC">
      <w:pPr>
        <w:pStyle w:val="Textkrper"/>
        <w:spacing w:before="6"/>
        <w:rPr>
          <w:sz w:val="21"/>
          <w:lang w:val="fr-CH"/>
        </w:rPr>
      </w:pPr>
    </w:p>
    <w:p w:rsidR="009E3DFC" w:rsidRPr="00A67C23" w:rsidRDefault="00A81BF5">
      <w:pPr>
        <w:spacing w:before="96" w:line="278" w:lineRule="auto"/>
        <w:ind w:left="682" w:right="7664"/>
        <w:rPr>
          <w:sz w:val="15"/>
          <w:lang w:val="fr-CH"/>
        </w:rPr>
      </w:pPr>
      <w:r w:rsidRPr="00A67C23">
        <w:rPr>
          <w:sz w:val="15"/>
          <w:lang w:val="fr-CH"/>
        </w:rPr>
        <w:t xml:space="preserve">Espace de l'Europe 10 CH-2010 Neuchâtel </w:t>
      </w:r>
      <w:hyperlink r:id="rId10">
        <w:r w:rsidRPr="00A67C23">
          <w:rPr>
            <w:sz w:val="15"/>
            <w:lang w:val="fr-CH"/>
          </w:rPr>
          <w:t>www.statistik.admin.ch</w:t>
        </w:r>
      </w:hyperlink>
    </w:p>
    <w:p w:rsidR="009E3DFC" w:rsidRPr="00A67C23" w:rsidRDefault="009E3DFC">
      <w:pPr>
        <w:spacing w:line="278" w:lineRule="auto"/>
        <w:rPr>
          <w:sz w:val="15"/>
          <w:lang w:val="fr-CH"/>
        </w:rPr>
        <w:sectPr w:rsidR="009E3DFC" w:rsidRPr="00A67C23">
          <w:type w:val="continuous"/>
          <w:pgSz w:w="11910" w:h="16840"/>
          <w:pgMar w:top="600" w:right="1020" w:bottom="280" w:left="1020" w:header="720" w:footer="720" w:gutter="0"/>
          <w:cols w:space="720"/>
        </w:sectPr>
      </w:pPr>
    </w:p>
    <w:p w:rsidR="009E3DFC" w:rsidRPr="00A67C23" w:rsidRDefault="00A81BF5" w:rsidP="00431AF1">
      <w:pPr>
        <w:spacing w:before="77"/>
        <w:ind w:left="122" w:right="534"/>
        <w:jc w:val="both"/>
        <w:rPr>
          <w:b/>
          <w:sz w:val="28"/>
          <w:lang w:val="fr-CH"/>
        </w:rPr>
      </w:pPr>
      <w:r w:rsidRPr="00A67C23">
        <w:rPr>
          <w:b/>
          <w:sz w:val="28"/>
          <w:lang w:val="fr-CH"/>
        </w:rPr>
        <w:lastRenderedPageBreak/>
        <w:t xml:space="preserve">Conditions pour l'obtention des données </w:t>
      </w:r>
      <w:proofErr w:type="spellStart"/>
      <w:r w:rsidRPr="00A67C23">
        <w:rPr>
          <w:b/>
          <w:sz w:val="28"/>
          <w:lang w:val="fr-CH"/>
        </w:rPr>
        <w:t>anonymisées</w:t>
      </w:r>
      <w:proofErr w:type="spellEnd"/>
      <w:r w:rsidRPr="00A67C23">
        <w:rPr>
          <w:b/>
          <w:sz w:val="28"/>
          <w:lang w:val="fr-CH"/>
        </w:rPr>
        <w:t xml:space="preserve"> de l'ESS</w:t>
      </w:r>
    </w:p>
    <w:p w:rsidR="009E3DFC" w:rsidRPr="00A67C23" w:rsidRDefault="009E3DFC" w:rsidP="00431AF1">
      <w:pPr>
        <w:pStyle w:val="Textkrper"/>
        <w:spacing w:before="10"/>
        <w:ind w:right="534"/>
        <w:jc w:val="both"/>
        <w:rPr>
          <w:b/>
          <w:sz w:val="33"/>
          <w:lang w:val="fr-CH"/>
        </w:rPr>
      </w:pPr>
    </w:p>
    <w:p w:rsidR="009E3DFC" w:rsidRPr="00A67C23" w:rsidRDefault="00A81BF5" w:rsidP="00431AF1">
      <w:pPr>
        <w:pStyle w:val="berschrift1"/>
        <w:numPr>
          <w:ilvl w:val="0"/>
          <w:numId w:val="4"/>
        </w:numPr>
        <w:tabs>
          <w:tab w:val="left" w:pos="480"/>
        </w:tabs>
        <w:ind w:right="534" w:hanging="357"/>
        <w:jc w:val="both"/>
        <w:rPr>
          <w:lang w:val="fr-CH"/>
        </w:rPr>
      </w:pPr>
      <w:r w:rsidRPr="00A67C23">
        <w:rPr>
          <w:lang w:val="fr-CH"/>
        </w:rPr>
        <w:t>Bases légales de la livraison des</w:t>
      </w:r>
      <w:r w:rsidRPr="00A67C23">
        <w:rPr>
          <w:spacing w:val="-12"/>
          <w:lang w:val="fr-CH"/>
        </w:rPr>
        <w:t xml:space="preserve"> </w:t>
      </w:r>
      <w:r w:rsidRPr="00A67C23">
        <w:rPr>
          <w:lang w:val="fr-CH"/>
        </w:rPr>
        <w:t>données</w:t>
      </w:r>
    </w:p>
    <w:p w:rsidR="009E3DFC" w:rsidRPr="00A67C23" w:rsidRDefault="00A81BF5" w:rsidP="00431AF1">
      <w:pPr>
        <w:pStyle w:val="Textkrper"/>
        <w:spacing w:before="149" w:line="271" w:lineRule="auto"/>
        <w:ind w:left="122" w:right="534"/>
        <w:jc w:val="both"/>
        <w:rPr>
          <w:lang w:val="fr-CH"/>
        </w:rPr>
      </w:pPr>
      <w:r w:rsidRPr="00A67C23">
        <w:rPr>
          <w:lang w:val="fr-CH"/>
        </w:rPr>
        <w:t>En vertu de l’art. 19, al. 2, de la loi du 9 octobre 1992 sur la statistique fédérale (LSF)</w:t>
      </w:r>
      <w:r w:rsidRPr="00A67C23">
        <w:rPr>
          <w:position w:val="6"/>
          <w:sz w:val="13"/>
          <w:lang w:val="fr-CH"/>
        </w:rPr>
        <w:t xml:space="preserve">1 </w:t>
      </w:r>
      <w:r w:rsidRPr="00A67C23">
        <w:rPr>
          <w:lang w:val="fr-CH"/>
        </w:rPr>
        <w:t>et de l’art. 9 de l’ordonnance du 30 juin 1993 concernant l’exécution des relevés statistiques fédéraux</w:t>
      </w:r>
      <w:r w:rsidRPr="00A67C23">
        <w:rPr>
          <w:position w:val="6"/>
          <w:sz w:val="13"/>
          <w:lang w:val="fr-CH"/>
        </w:rPr>
        <w:t>2</w:t>
      </w:r>
      <w:r w:rsidRPr="00A67C23">
        <w:rPr>
          <w:lang w:val="fr-CH"/>
        </w:rPr>
        <w:t>, ainsi que de l’art. 22 de la loi fédérale du 19 juin 1992 sur la protection des données (LPD)</w:t>
      </w:r>
      <w:r w:rsidRPr="00A67C23">
        <w:rPr>
          <w:position w:val="6"/>
          <w:sz w:val="13"/>
          <w:lang w:val="fr-CH"/>
        </w:rPr>
        <w:t>3</w:t>
      </w:r>
      <w:r w:rsidRPr="00A67C23">
        <w:rPr>
          <w:lang w:val="fr-CH"/>
        </w:rPr>
        <w:t>, les données personnelles peuvent être livrées à des tiers à des fins ne se rapportant pas à des personnes (dans le cadre de la statistique, de la recherche et de la planification), notamment aux conditions suivantes :</w:t>
      </w:r>
    </w:p>
    <w:p w:rsidR="009E3DFC" w:rsidRPr="00A67C23" w:rsidRDefault="009E3DFC" w:rsidP="00431AF1">
      <w:pPr>
        <w:pStyle w:val="Textkrper"/>
        <w:spacing w:before="2"/>
        <w:ind w:right="534"/>
        <w:jc w:val="both"/>
        <w:rPr>
          <w:lang w:val="fr-CH"/>
        </w:rPr>
      </w:pPr>
    </w:p>
    <w:p w:rsidR="009E3DFC" w:rsidRPr="00A67C23" w:rsidRDefault="00A81BF5" w:rsidP="00431AF1">
      <w:pPr>
        <w:pStyle w:val="Listenabsatz"/>
        <w:numPr>
          <w:ilvl w:val="1"/>
          <w:numId w:val="4"/>
        </w:numPr>
        <w:tabs>
          <w:tab w:val="left" w:pos="841"/>
          <w:tab w:val="left" w:pos="842"/>
        </w:tabs>
        <w:spacing w:line="230" w:lineRule="exact"/>
        <w:ind w:right="534"/>
        <w:jc w:val="both"/>
        <w:rPr>
          <w:sz w:val="20"/>
          <w:lang w:val="fr-CH"/>
        </w:rPr>
      </w:pPr>
      <w:proofErr w:type="gramStart"/>
      <w:r w:rsidRPr="00A67C23">
        <w:rPr>
          <w:sz w:val="20"/>
          <w:lang w:val="fr-CH"/>
        </w:rPr>
        <w:t>le</w:t>
      </w:r>
      <w:proofErr w:type="gramEnd"/>
      <w:r w:rsidRPr="00A67C23">
        <w:rPr>
          <w:sz w:val="20"/>
          <w:lang w:val="fr-CH"/>
        </w:rPr>
        <w:t xml:space="preserve"> tiers garantit le respect du secret statistique et des autres dispositions relatives à la</w:t>
      </w:r>
      <w:r w:rsidRPr="00A67C23">
        <w:rPr>
          <w:spacing w:val="-29"/>
          <w:sz w:val="20"/>
          <w:lang w:val="fr-CH"/>
        </w:rPr>
        <w:t xml:space="preserve"> </w:t>
      </w:r>
      <w:r w:rsidRPr="00A67C23">
        <w:rPr>
          <w:sz w:val="20"/>
          <w:lang w:val="fr-CH"/>
        </w:rPr>
        <w:t>protection des</w:t>
      </w:r>
      <w:r w:rsidRPr="00A67C23">
        <w:rPr>
          <w:spacing w:val="-5"/>
          <w:sz w:val="20"/>
          <w:lang w:val="fr-CH"/>
        </w:rPr>
        <w:t xml:space="preserve"> </w:t>
      </w:r>
      <w:r w:rsidRPr="00A67C23">
        <w:rPr>
          <w:sz w:val="20"/>
          <w:lang w:val="fr-CH"/>
        </w:rPr>
        <w:t>données</w:t>
      </w:r>
      <w:r w:rsidRPr="00A67C23">
        <w:rPr>
          <w:position w:val="6"/>
          <w:sz w:val="13"/>
          <w:lang w:val="fr-CH"/>
        </w:rPr>
        <w:t>4</w:t>
      </w:r>
      <w:r w:rsidRPr="00A67C23">
        <w:rPr>
          <w:sz w:val="20"/>
          <w:lang w:val="fr-CH"/>
        </w:rPr>
        <w:t>,</w:t>
      </w:r>
    </w:p>
    <w:p w:rsidR="009E3DFC" w:rsidRPr="00A67C23" w:rsidRDefault="00A81BF5" w:rsidP="00431AF1">
      <w:pPr>
        <w:pStyle w:val="Listenabsatz"/>
        <w:numPr>
          <w:ilvl w:val="1"/>
          <w:numId w:val="4"/>
        </w:numPr>
        <w:tabs>
          <w:tab w:val="left" w:pos="841"/>
          <w:tab w:val="left" w:pos="842"/>
        </w:tabs>
        <w:spacing w:line="261" w:lineRule="exact"/>
        <w:ind w:right="534"/>
        <w:jc w:val="both"/>
        <w:rPr>
          <w:sz w:val="20"/>
          <w:lang w:val="fr-CH"/>
        </w:rPr>
      </w:pPr>
      <w:proofErr w:type="gramStart"/>
      <w:r w:rsidRPr="00A67C23">
        <w:rPr>
          <w:sz w:val="20"/>
          <w:lang w:val="fr-CH"/>
        </w:rPr>
        <w:t>les</w:t>
      </w:r>
      <w:proofErr w:type="gramEnd"/>
      <w:r w:rsidRPr="00A67C23">
        <w:rPr>
          <w:sz w:val="20"/>
          <w:lang w:val="fr-CH"/>
        </w:rPr>
        <w:t xml:space="preserve"> données sont rendues</w:t>
      </w:r>
      <w:r w:rsidRPr="00A67C23">
        <w:rPr>
          <w:spacing w:val="-10"/>
          <w:sz w:val="20"/>
          <w:lang w:val="fr-CH"/>
        </w:rPr>
        <w:t xml:space="preserve"> </w:t>
      </w:r>
      <w:r w:rsidRPr="00A67C23">
        <w:rPr>
          <w:sz w:val="20"/>
          <w:lang w:val="fr-CH"/>
        </w:rPr>
        <w:t>anonymes,</w:t>
      </w:r>
    </w:p>
    <w:p w:rsidR="009E3DFC" w:rsidRPr="00A67C23" w:rsidRDefault="00A81BF5" w:rsidP="00431AF1">
      <w:pPr>
        <w:pStyle w:val="Listenabsatz"/>
        <w:numPr>
          <w:ilvl w:val="1"/>
          <w:numId w:val="4"/>
        </w:numPr>
        <w:tabs>
          <w:tab w:val="left" w:pos="841"/>
          <w:tab w:val="left" w:pos="842"/>
        </w:tabs>
        <w:spacing w:before="35" w:line="230" w:lineRule="exact"/>
        <w:ind w:right="534"/>
        <w:jc w:val="both"/>
        <w:rPr>
          <w:sz w:val="20"/>
          <w:lang w:val="fr-CH"/>
        </w:rPr>
      </w:pPr>
      <w:proofErr w:type="gramStart"/>
      <w:r w:rsidRPr="00A67C23">
        <w:rPr>
          <w:sz w:val="20"/>
          <w:lang w:val="fr-CH"/>
        </w:rPr>
        <w:t>le</w:t>
      </w:r>
      <w:proofErr w:type="gramEnd"/>
      <w:r w:rsidRPr="00A67C23">
        <w:rPr>
          <w:sz w:val="20"/>
          <w:lang w:val="fr-CH"/>
        </w:rPr>
        <w:t xml:space="preserve"> destinataire ne livre les données à des tiers qu’avec le consentement du fournisseur</w:t>
      </w:r>
      <w:r w:rsidRPr="00A67C23">
        <w:rPr>
          <w:spacing w:val="-31"/>
          <w:sz w:val="20"/>
          <w:lang w:val="fr-CH"/>
        </w:rPr>
        <w:t xml:space="preserve"> </w:t>
      </w:r>
      <w:r w:rsidRPr="00A67C23">
        <w:rPr>
          <w:sz w:val="20"/>
          <w:lang w:val="fr-CH"/>
        </w:rPr>
        <w:t>des données</w:t>
      </w:r>
    </w:p>
    <w:p w:rsidR="009E3DFC" w:rsidRPr="00A67C23" w:rsidRDefault="00A81BF5" w:rsidP="00431AF1">
      <w:pPr>
        <w:pStyle w:val="Listenabsatz"/>
        <w:numPr>
          <w:ilvl w:val="1"/>
          <w:numId w:val="4"/>
        </w:numPr>
        <w:tabs>
          <w:tab w:val="left" w:pos="841"/>
          <w:tab w:val="left" w:pos="842"/>
        </w:tabs>
        <w:spacing w:line="266" w:lineRule="exact"/>
        <w:ind w:right="534"/>
        <w:jc w:val="both"/>
        <w:rPr>
          <w:sz w:val="20"/>
          <w:lang w:val="fr-CH"/>
        </w:rPr>
      </w:pPr>
      <w:proofErr w:type="gramStart"/>
      <w:r w:rsidRPr="00A67C23">
        <w:rPr>
          <w:sz w:val="20"/>
          <w:lang w:val="fr-CH"/>
        </w:rPr>
        <w:t>et</w:t>
      </w:r>
      <w:proofErr w:type="gramEnd"/>
      <w:r w:rsidRPr="00A67C23">
        <w:rPr>
          <w:sz w:val="20"/>
          <w:lang w:val="fr-CH"/>
        </w:rPr>
        <w:t xml:space="preserve"> les résultats publiés ne permettent pas d’identifier les personnes</w:t>
      </w:r>
      <w:r w:rsidRPr="00A67C23">
        <w:rPr>
          <w:spacing w:val="-26"/>
          <w:sz w:val="20"/>
          <w:lang w:val="fr-CH"/>
        </w:rPr>
        <w:t xml:space="preserve"> </w:t>
      </w:r>
      <w:r w:rsidRPr="00A67C23">
        <w:rPr>
          <w:sz w:val="20"/>
          <w:lang w:val="fr-CH"/>
        </w:rPr>
        <w:t>concernées.</w:t>
      </w:r>
    </w:p>
    <w:p w:rsidR="009E3DFC" w:rsidRPr="00A67C23" w:rsidRDefault="00A81BF5" w:rsidP="00431AF1">
      <w:pPr>
        <w:pStyle w:val="Textkrper"/>
        <w:spacing w:before="222"/>
        <w:ind w:left="122" w:right="534"/>
        <w:jc w:val="both"/>
        <w:rPr>
          <w:lang w:val="fr-CH"/>
        </w:rPr>
      </w:pPr>
      <w:r w:rsidRPr="00A67C23">
        <w:rPr>
          <w:lang w:val="fr-CH"/>
        </w:rPr>
        <w:t>Les obligations du destinataire en matière de protection des données sont fixées dans un contrat. La signature dudit contrat et l’acceptation de ses conditions sont préalables à toute livraison de données.</w:t>
      </w:r>
    </w:p>
    <w:p w:rsidR="009E3DFC" w:rsidRPr="00A67C23" w:rsidRDefault="009E3DFC" w:rsidP="00431AF1">
      <w:pPr>
        <w:pStyle w:val="Textkrper"/>
        <w:ind w:right="534"/>
        <w:jc w:val="both"/>
        <w:rPr>
          <w:sz w:val="22"/>
          <w:lang w:val="fr-CH"/>
        </w:rPr>
      </w:pPr>
    </w:p>
    <w:p w:rsidR="009E3DFC" w:rsidRPr="00A67C23" w:rsidRDefault="009E3DFC" w:rsidP="00431AF1">
      <w:pPr>
        <w:pStyle w:val="Textkrper"/>
        <w:spacing w:before="5"/>
        <w:ind w:right="534"/>
        <w:jc w:val="both"/>
        <w:rPr>
          <w:sz w:val="21"/>
          <w:lang w:val="fr-CH"/>
        </w:rPr>
      </w:pPr>
    </w:p>
    <w:p w:rsidR="009E3DFC" w:rsidRPr="00A67C23" w:rsidRDefault="00A81BF5" w:rsidP="00431AF1">
      <w:pPr>
        <w:pStyle w:val="berschrift1"/>
        <w:numPr>
          <w:ilvl w:val="0"/>
          <w:numId w:val="4"/>
        </w:numPr>
        <w:tabs>
          <w:tab w:val="left" w:pos="482"/>
        </w:tabs>
        <w:ind w:left="481" w:right="534" w:hanging="359"/>
        <w:jc w:val="both"/>
        <w:rPr>
          <w:lang w:val="fr-CH"/>
        </w:rPr>
      </w:pPr>
      <w:r w:rsidRPr="00A67C23">
        <w:rPr>
          <w:lang w:val="fr-CH"/>
        </w:rPr>
        <w:t>Objet et volume de la</w:t>
      </w:r>
      <w:r w:rsidRPr="00A67C23">
        <w:rPr>
          <w:spacing w:val="-14"/>
          <w:lang w:val="fr-CH"/>
        </w:rPr>
        <w:t xml:space="preserve"> </w:t>
      </w:r>
      <w:r w:rsidRPr="00A67C23">
        <w:rPr>
          <w:lang w:val="fr-CH"/>
        </w:rPr>
        <w:t>livraison</w:t>
      </w:r>
    </w:p>
    <w:p w:rsidR="00C77D0C" w:rsidRPr="00A67C23" w:rsidRDefault="00A81BF5" w:rsidP="00431AF1">
      <w:pPr>
        <w:pStyle w:val="Textkrper"/>
        <w:spacing w:before="149" w:line="271" w:lineRule="auto"/>
        <w:ind w:left="122" w:right="534"/>
        <w:jc w:val="both"/>
        <w:rPr>
          <w:lang w:val="fr-CH"/>
        </w:rPr>
      </w:pPr>
      <w:r w:rsidRPr="00A67C23">
        <w:rPr>
          <w:lang w:val="fr-CH"/>
        </w:rPr>
        <w:t>L’OFS livre au destinataire les données individuelles (sans éléments d’identification des personnes concernées) de l’enquête suisse sur la santé selon les modalités suivantes :</w:t>
      </w:r>
    </w:p>
    <w:p w:rsidR="009E3DFC" w:rsidRPr="00A67C23" w:rsidRDefault="00A81BF5" w:rsidP="00431AF1">
      <w:pPr>
        <w:pStyle w:val="Listenabsatz"/>
        <w:numPr>
          <w:ilvl w:val="0"/>
          <w:numId w:val="3"/>
        </w:numPr>
        <w:tabs>
          <w:tab w:val="left" w:pos="835"/>
        </w:tabs>
        <w:spacing w:before="160" w:line="228" w:lineRule="exact"/>
        <w:ind w:left="833" w:right="534" w:hanging="357"/>
        <w:jc w:val="both"/>
        <w:rPr>
          <w:sz w:val="20"/>
          <w:lang w:val="fr-CH"/>
        </w:rPr>
      </w:pPr>
      <w:r w:rsidRPr="00A67C23">
        <w:rPr>
          <w:sz w:val="20"/>
          <w:lang w:val="fr-CH"/>
        </w:rPr>
        <w:t>Délai de livraison : après la signature du contrat par les deux parties ou dès la</w:t>
      </w:r>
      <w:r w:rsidRPr="00A67C23">
        <w:rPr>
          <w:spacing w:val="-35"/>
          <w:sz w:val="20"/>
          <w:lang w:val="fr-CH"/>
        </w:rPr>
        <w:t xml:space="preserve"> </w:t>
      </w:r>
      <w:r w:rsidRPr="00A67C23">
        <w:rPr>
          <w:sz w:val="20"/>
          <w:lang w:val="fr-CH"/>
        </w:rPr>
        <w:t>disponibilité des données.</w:t>
      </w:r>
    </w:p>
    <w:p w:rsidR="009E3DFC" w:rsidRPr="00A67C23" w:rsidRDefault="00A81BF5" w:rsidP="00431AF1">
      <w:pPr>
        <w:pStyle w:val="Listenabsatz"/>
        <w:numPr>
          <w:ilvl w:val="0"/>
          <w:numId w:val="3"/>
        </w:numPr>
        <w:tabs>
          <w:tab w:val="left" w:pos="835"/>
        </w:tabs>
        <w:spacing w:before="9" w:line="268" w:lineRule="auto"/>
        <w:ind w:right="534"/>
        <w:jc w:val="both"/>
        <w:rPr>
          <w:sz w:val="20"/>
          <w:lang w:val="fr-CH"/>
        </w:rPr>
      </w:pPr>
      <w:r w:rsidRPr="00A67C23">
        <w:rPr>
          <w:sz w:val="20"/>
          <w:lang w:val="fr-CH"/>
        </w:rPr>
        <w:t>Forme prévue pour la livraison des données : téléchargement des données individuelles</w:t>
      </w:r>
      <w:r w:rsidRPr="00A67C23">
        <w:rPr>
          <w:spacing w:val="-30"/>
          <w:sz w:val="20"/>
          <w:lang w:val="fr-CH"/>
        </w:rPr>
        <w:t xml:space="preserve"> </w:t>
      </w:r>
      <w:r w:rsidRPr="00A67C23">
        <w:rPr>
          <w:sz w:val="20"/>
          <w:lang w:val="fr-CH"/>
        </w:rPr>
        <w:t xml:space="preserve">de l’ESS </w:t>
      </w:r>
      <w:r w:rsidR="00D631A2" w:rsidRPr="00A67C23">
        <w:rPr>
          <w:sz w:val="20"/>
          <w:lang w:val="fr-CH"/>
        </w:rPr>
        <w:t>de la plateforme sécurisée « </w:t>
      </w:r>
      <w:proofErr w:type="spellStart"/>
      <w:r w:rsidR="00D631A2" w:rsidRPr="00A67C23">
        <w:rPr>
          <w:sz w:val="20"/>
          <w:lang w:val="fr-CH"/>
        </w:rPr>
        <w:t>Filetransfer</w:t>
      </w:r>
      <w:proofErr w:type="spellEnd"/>
      <w:r w:rsidR="00D631A2" w:rsidRPr="00A67C23">
        <w:rPr>
          <w:sz w:val="20"/>
          <w:lang w:val="fr-CH"/>
        </w:rPr>
        <w:t xml:space="preserve"> Service »</w:t>
      </w:r>
      <w:r w:rsidRPr="00A67C23">
        <w:rPr>
          <w:sz w:val="20"/>
          <w:lang w:val="fr-CH"/>
        </w:rPr>
        <w:t xml:space="preserve"> de l’administration fédérale (serveur sécurisé destiné au transfert de</w:t>
      </w:r>
      <w:r w:rsidRPr="00A67C23">
        <w:rPr>
          <w:spacing w:val="-9"/>
          <w:sz w:val="20"/>
          <w:lang w:val="fr-CH"/>
        </w:rPr>
        <w:t xml:space="preserve"> </w:t>
      </w:r>
      <w:r w:rsidRPr="00A67C23">
        <w:rPr>
          <w:sz w:val="20"/>
          <w:lang w:val="fr-CH"/>
        </w:rPr>
        <w:t>fichiers).</w:t>
      </w:r>
    </w:p>
    <w:p w:rsidR="009E3DFC" w:rsidRPr="00A67C23" w:rsidRDefault="00A81BF5" w:rsidP="00431AF1">
      <w:pPr>
        <w:pStyle w:val="Listenabsatz"/>
        <w:numPr>
          <w:ilvl w:val="0"/>
          <w:numId w:val="3"/>
        </w:numPr>
        <w:tabs>
          <w:tab w:val="left" w:pos="835"/>
        </w:tabs>
        <w:spacing w:line="237" w:lineRule="exact"/>
        <w:ind w:right="534" w:hanging="342"/>
        <w:jc w:val="both"/>
        <w:rPr>
          <w:sz w:val="20"/>
          <w:lang w:val="fr-CH"/>
        </w:rPr>
      </w:pPr>
      <w:r w:rsidRPr="00A67C23">
        <w:rPr>
          <w:sz w:val="20"/>
          <w:lang w:val="fr-CH"/>
        </w:rPr>
        <w:t>Le destinataire confirme par e-</w:t>
      </w:r>
      <w:r w:rsidRPr="00A67C23">
        <w:rPr>
          <w:sz w:val="20"/>
          <w:szCs w:val="20"/>
          <w:lang w:val="fr-CH"/>
        </w:rPr>
        <w:t>mail (</w:t>
      </w:r>
      <w:hyperlink r:id="rId11">
        <w:hyperlink r:id="rId12" w:history="1">
          <w:r w:rsidR="00080956" w:rsidRPr="00A67C23">
            <w:rPr>
              <w:rStyle w:val="Hyperlink"/>
              <w:sz w:val="20"/>
              <w:szCs w:val="20"/>
              <w:lang w:val="fr-CH"/>
            </w:rPr>
            <w:t>sgb@bfs.admin.ch</w:t>
          </w:r>
        </w:hyperlink>
        <w:r w:rsidRPr="00A67C23">
          <w:rPr>
            <w:sz w:val="20"/>
            <w:szCs w:val="20"/>
            <w:lang w:val="fr-CH"/>
          </w:rPr>
          <w:t>) la</w:t>
        </w:r>
      </w:hyperlink>
      <w:r w:rsidRPr="00A67C23">
        <w:rPr>
          <w:sz w:val="20"/>
          <w:lang w:val="fr-CH"/>
        </w:rPr>
        <w:t xml:space="preserve"> bonne</w:t>
      </w:r>
      <w:r w:rsidRPr="00A67C23">
        <w:rPr>
          <w:spacing w:val="-39"/>
          <w:sz w:val="20"/>
          <w:lang w:val="fr-CH"/>
        </w:rPr>
        <w:t xml:space="preserve"> </w:t>
      </w:r>
      <w:r w:rsidRPr="00A67C23">
        <w:rPr>
          <w:sz w:val="20"/>
          <w:lang w:val="fr-CH"/>
        </w:rPr>
        <w:t>réception des données</w:t>
      </w:r>
    </w:p>
    <w:p w:rsidR="00824EBE" w:rsidRPr="00A67C23" w:rsidRDefault="00A81BF5" w:rsidP="00431AF1">
      <w:pPr>
        <w:pStyle w:val="Textkrper"/>
        <w:spacing w:before="160" w:line="271" w:lineRule="auto"/>
        <w:ind w:left="102" w:right="534"/>
        <w:jc w:val="both"/>
        <w:rPr>
          <w:lang w:val="fr-CH"/>
        </w:rPr>
      </w:pPr>
      <w:r w:rsidRPr="00A67C23">
        <w:rPr>
          <w:lang w:val="fr-CH"/>
        </w:rPr>
        <w:t>Les informations méthodologiques</w:t>
      </w:r>
      <w:r w:rsidR="000A1536" w:rsidRPr="00A67C23">
        <w:rPr>
          <w:lang w:val="fr-CH"/>
        </w:rPr>
        <w:t xml:space="preserve"> ainsi que</w:t>
      </w:r>
      <w:r w:rsidRPr="00A67C23">
        <w:rPr>
          <w:lang w:val="fr-CH"/>
        </w:rPr>
        <w:t xml:space="preserve"> les questionnaires de l’ESS peuvent être</w:t>
      </w:r>
      <w:r w:rsidR="000A1536" w:rsidRPr="00A67C23">
        <w:rPr>
          <w:lang w:val="fr-CH"/>
        </w:rPr>
        <w:t xml:space="preserve"> </w:t>
      </w:r>
      <w:r w:rsidR="00824EBE" w:rsidRPr="00A67C23">
        <w:rPr>
          <w:lang w:val="fr-CH"/>
        </w:rPr>
        <w:t xml:space="preserve">consultés sur la page </w:t>
      </w:r>
      <w:r w:rsidR="000A1536" w:rsidRPr="00A67C23">
        <w:rPr>
          <w:lang w:val="fr-CH"/>
        </w:rPr>
        <w:t xml:space="preserve"> </w:t>
      </w:r>
      <w:hyperlink r:id="rId13" w:history="1">
        <w:r w:rsidR="00145700" w:rsidRPr="00A67C23">
          <w:rPr>
            <w:rStyle w:val="Hyperlink"/>
            <w:lang w:val="fr-CH"/>
          </w:rPr>
          <w:t>http://www.bfs.admin.ch</w:t>
        </w:r>
      </w:hyperlink>
      <w:r w:rsidR="00D631A2" w:rsidRPr="00A67C23">
        <w:rPr>
          <w:rStyle w:val="Hyperlink"/>
          <w:lang w:val="fr-CH"/>
        </w:rPr>
        <w:t>/ess</w:t>
      </w:r>
      <w:r w:rsidR="00824EBE" w:rsidRPr="00A67C23">
        <w:rPr>
          <w:rStyle w:val="Hyperlink"/>
          <w:lang w:val="fr-CH"/>
        </w:rPr>
        <w:t>.</w:t>
      </w:r>
    </w:p>
    <w:p w:rsidR="009E3DFC" w:rsidRPr="00A67C23" w:rsidRDefault="009E3DFC" w:rsidP="00431AF1">
      <w:pPr>
        <w:pStyle w:val="Textkrper"/>
        <w:ind w:right="534"/>
        <w:jc w:val="both"/>
        <w:rPr>
          <w:lang w:val="fr-CH"/>
        </w:rPr>
      </w:pPr>
    </w:p>
    <w:p w:rsidR="009E3DFC" w:rsidRPr="00A67C23" w:rsidRDefault="009E3DFC" w:rsidP="00431AF1">
      <w:pPr>
        <w:pStyle w:val="Textkrper"/>
        <w:ind w:right="534"/>
        <w:jc w:val="both"/>
        <w:rPr>
          <w:lang w:val="fr-CH"/>
        </w:rPr>
      </w:pPr>
    </w:p>
    <w:p w:rsidR="00923FB9" w:rsidRPr="00A67C23" w:rsidRDefault="00923FB9" w:rsidP="00431AF1">
      <w:pPr>
        <w:pStyle w:val="berschrift1"/>
        <w:numPr>
          <w:ilvl w:val="0"/>
          <w:numId w:val="4"/>
        </w:numPr>
        <w:tabs>
          <w:tab w:val="left" w:pos="482"/>
        </w:tabs>
        <w:spacing w:before="68"/>
        <w:ind w:left="482" w:right="534" w:hanging="360"/>
        <w:jc w:val="both"/>
        <w:rPr>
          <w:lang w:val="fr-CH"/>
        </w:rPr>
      </w:pPr>
      <w:r w:rsidRPr="00A67C23">
        <w:rPr>
          <w:lang w:val="fr-CH"/>
        </w:rPr>
        <w:t>Obligation du destinataire des</w:t>
      </w:r>
      <w:r w:rsidRPr="00A67C23">
        <w:rPr>
          <w:spacing w:val="-13"/>
          <w:lang w:val="fr-CH"/>
        </w:rPr>
        <w:t xml:space="preserve"> </w:t>
      </w:r>
      <w:r w:rsidRPr="00A67C23">
        <w:rPr>
          <w:lang w:val="fr-CH"/>
        </w:rPr>
        <w:t>données</w:t>
      </w:r>
    </w:p>
    <w:p w:rsidR="00923FB9" w:rsidRPr="00A67C23" w:rsidRDefault="00923FB9" w:rsidP="00431AF1">
      <w:pPr>
        <w:pStyle w:val="Listenabsatz"/>
        <w:numPr>
          <w:ilvl w:val="1"/>
          <w:numId w:val="2"/>
        </w:numPr>
        <w:tabs>
          <w:tab w:val="left" w:pos="814"/>
        </w:tabs>
        <w:spacing w:before="145"/>
        <w:ind w:right="534" w:hanging="331"/>
        <w:jc w:val="both"/>
        <w:rPr>
          <w:b/>
          <w:sz w:val="20"/>
          <w:lang w:val="fr-CH"/>
        </w:rPr>
      </w:pPr>
      <w:r w:rsidRPr="00A67C23">
        <w:rPr>
          <w:b/>
          <w:sz w:val="20"/>
          <w:lang w:val="fr-CH"/>
        </w:rPr>
        <w:t>Utilisation des</w:t>
      </w:r>
      <w:r w:rsidRPr="00A67C23">
        <w:rPr>
          <w:b/>
          <w:spacing w:val="-9"/>
          <w:sz w:val="20"/>
          <w:lang w:val="fr-CH"/>
        </w:rPr>
        <w:t xml:space="preserve"> </w:t>
      </w:r>
      <w:r w:rsidRPr="00A67C23">
        <w:rPr>
          <w:b/>
          <w:sz w:val="20"/>
          <w:lang w:val="fr-CH"/>
        </w:rPr>
        <w:t>données</w:t>
      </w:r>
    </w:p>
    <w:p w:rsidR="00923FB9" w:rsidRPr="00A67C23" w:rsidRDefault="00923FB9" w:rsidP="00431AF1">
      <w:pPr>
        <w:pStyle w:val="Textkrper"/>
        <w:spacing w:before="153" w:line="271" w:lineRule="auto"/>
        <w:ind w:left="481" w:right="534"/>
        <w:jc w:val="both"/>
        <w:rPr>
          <w:lang w:val="fr-CH"/>
        </w:rPr>
      </w:pPr>
      <w:r w:rsidRPr="00A67C23">
        <w:rPr>
          <w:lang w:val="fr-CH"/>
        </w:rPr>
        <w:t>Les</w:t>
      </w:r>
      <w:r w:rsidRPr="00A67C23">
        <w:rPr>
          <w:spacing w:val="-8"/>
          <w:lang w:val="fr-CH"/>
        </w:rPr>
        <w:t xml:space="preserve"> </w:t>
      </w:r>
      <w:r w:rsidRPr="00A67C23">
        <w:rPr>
          <w:lang w:val="fr-CH"/>
        </w:rPr>
        <w:t>données</w:t>
      </w:r>
      <w:r w:rsidRPr="00A67C23">
        <w:rPr>
          <w:spacing w:val="-6"/>
          <w:lang w:val="fr-CH"/>
        </w:rPr>
        <w:t xml:space="preserve"> </w:t>
      </w:r>
      <w:r w:rsidRPr="00A67C23">
        <w:rPr>
          <w:lang w:val="fr-CH"/>
        </w:rPr>
        <w:t>de</w:t>
      </w:r>
      <w:r w:rsidRPr="00A67C23">
        <w:rPr>
          <w:spacing w:val="-9"/>
          <w:lang w:val="fr-CH"/>
        </w:rPr>
        <w:t xml:space="preserve"> </w:t>
      </w:r>
      <w:r w:rsidRPr="00A67C23">
        <w:rPr>
          <w:lang w:val="fr-CH"/>
        </w:rPr>
        <w:t>l’ESS</w:t>
      </w:r>
      <w:r w:rsidRPr="00A67C23">
        <w:rPr>
          <w:spacing w:val="-7"/>
          <w:lang w:val="fr-CH"/>
        </w:rPr>
        <w:t xml:space="preserve"> </w:t>
      </w:r>
      <w:r w:rsidRPr="00A67C23">
        <w:rPr>
          <w:lang w:val="fr-CH"/>
        </w:rPr>
        <w:t>ne</w:t>
      </w:r>
      <w:r w:rsidRPr="00A67C23">
        <w:rPr>
          <w:spacing w:val="-7"/>
          <w:lang w:val="fr-CH"/>
        </w:rPr>
        <w:t xml:space="preserve"> </w:t>
      </w:r>
      <w:r w:rsidRPr="00A67C23">
        <w:rPr>
          <w:lang w:val="fr-CH"/>
        </w:rPr>
        <w:t>peuvent</w:t>
      </w:r>
      <w:r w:rsidRPr="00A67C23">
        <w:rPr>
          <w:spacing w:val="-9"/>
          <w:lang w:val="fr-CH"/>
        </w:rPr>
        <w:t xml:space="preserve"> </w:t>
      </w:r>
      <w:r w:rsidRPr="00A67C23">
        <w:rPr>
          <w:lang w:val="fr-CH"/>
        </w:rPr>
        <w:t>être</w:t>
      </w:r>
      <w:r w:rsidRPr="00A67C23">
        <w:rPr>
          <w:spacing w:val="-9"/>
          <w:lang w:val="fr-CH"/>
        </w:rPr>
        <w:t xml:space="preserve"> </w:t>
      </w:r>
      <w:r w:rsidRPr="00A67C23">
        <w:rPr>
          <w:lang w:val="fr-CH"/>
        </w:rPr>
        <w:t>transmises</w:t>
      </w:r>
      <w:r w:rsidRPr="00A67C23">
        <w:rPr>
          <w:spacing w:val="-8"/>
          <w:lang w:val="fr-CH"/>
        </w:rPr>
        <w:t xml:space="preserve"> </w:t>
      </w:r>
      <w:r w:rsidRPr="00A67C23">
        <w:rPr>
          <w:lang w:val="fr-CH"/>
        </w:rPr>
        <w:t>que</w:t>
      </w:r>
      <w:r w:rsidRPr="00A67C23">
        <w:rPr>
          <w:spacing w:val="-9"/>
          <w:lang w:val="fr-CH"/>
        </w:rPr>
        <w:t xml:space="preserve"> </w:t>
      </w:r>
      <w:r w:rsidRPr="00A67C23">
        <w:rPr>
          <w:lang w:val="fr-CH"/>
        </w:rPr>
        <w:t>pour</w:t>
      </w:r>
      <w:r w:rsidRPr="00A67C23">
        <w:rPr>
          <w:spacing w:val="-6"/>
          <w:lang w:val="fr-CH"/>
        </w:rPr>
        <w:t xml:space="preserve"> </w:t>
      </w:r>
      <w:r w:rsidRPr="00A67C23">
        <w:rPr>
          <w:lang w:val="fr-CH"/>
        </w:rPr>
        <w:t>des</w:t>
      </w:r>
      <w:r w:rsidRPr="00A67C23">
        <w:rPr>
          <w:spacing w:val="-8"/>
          <w:lang w:val="fr-CH"/>
        </w:rPr>
        <w:t xml:space="preserve"> </w:t>
      </w:r>
      <w:r w:rsidRPr="00A67C23">
        <w:rPr>
          <w:lang w:val="fr-CH"/>
        </w:rPr>
        <w:t>projets</w:t>
      </w:r>
      <w:r w:rsidRPr="00A67C23">
        <w:rPr>
          <w:spacing w:val="-8"/>
          <w:lang w:val="fr-CH"/>
        </w:rPr>
        <w:t xml:space="preserve"> </w:t>
      </w:r>
      <w:r w:rsidRPr="00A67C23">
        <w:rPr>
          <w:lang w:val="fr-CH"/>
        </w:rPr>
        <w:t>de</w:t>
      </w:r>
      <w:r w:rsidRPr="00A67C23">
        <w:rPr>
          <w:spacing w:val="-9"/>
          <w:lang w:val="fr-CH"/>
        </w:rPr>
        <w:t xml:space="preserve"> </w:t>
      </w:r>
      <w:r w:rsidRPr="00A67C23">
        <w:rPr>
          <w:lang w:val="fr-CH"/>
        </w:rPr>
        <w:t>recherche</w:t>
      </w:r>
      <w:r w:rsidRPr="00A67C23">
        <w:rPr>
          <w:spacing w:val="-9"/>
          <w:lang w:val="fr-CH"/>
        </w:rPr>
        <w:t xml:space="preserve"> </w:t>
      </w:r>
      <w:r w:rsidRPr="00A67C23">
        <w:rPr>
          <w:lang w:val="fr-CH"/>
        </w:rPr>
        <w:t>scientifique. Les contrats liés à des travaux de doctorat sont signés par le professeur</w:t>
      </w:r>
      <w:r w:rsidRPr="00A67C23">
        <w:rPr>
          <w:spacing w:val="-30"/>
          <w:lang w:val="fr-CH"/>
        </w:rPr>
        <w:t xml:space="preserve"> </w:t>
      </w:r>
      <w:r w:rsidRPr="00A67C23">
        <w:rPr>
          <w:lang w:val="fr-CH"/>
        </w:rPr>
        <w:t>responsable.</w:t>
      </w:r>
    </w:p>
    <w:p w:rsidR="00923FB9" w:rsidRPr="00A67C23" w:rsidRDefault="00923FB9" w:rsidP="00431AF1">
      <w:pPr>
        <w:pStyle w:val="Textkrper"/>
        <w:spacing w:before="119" w:line="271" w:lineRule="auto"/>
        <w:ind w:left="481" w:right="534"/>
        <w:jc w:val="both"/>
        <w:rPr>
          <w:lang w:val="fr-CH"/>
        </w:rPr>
      </w:pPr>
      <w:r w:rsidRPr="00A67C23">
        <w:rPr>
          <w:lang w:val="fr-CH"/>
        </w:rPr>
        <w:t>Le destinataire n’a pas le droit de les utiliser ou de les exploiter à d’autres fins (commerciales ou autres). Cette interdiction s’applique également à l’utilisation ou à l’exploitation des données par des tiers.</w:t>
      </w:r>
    </w:p>
    <w:p w:rsidR="00080956" w:rsidRPr="00A67C23" w:rsidRDefault="00080956" w:rsidP="00431AF1">
      <w:pPr>
        <w:pStyle w:val="Textkrper"/>
        <w:ind w:right="534"/>
        <w:jc w:val="both"/>
        <w:rPr>
          <w:lang w:val="fr-CH"/>
        </w:rPr>
      </w:pPr>
    </w:p>
    <w:p w:rsidR="00080956" w:rsidRPr="00A67C23" w:rsidRDefault="00080956" w:rsidP="00431AF1">
      <w:pPr>
        <w:pStyle w:val="berschrift1"/>
        <w:tabs>
          <w:tab w:val="left" w:pos="814"/>
        </w:tabs>
        <w:ind w:right="534"/>
        <w:jc w:val="both"/>
        <w:rPr>
          <w:lang w:val="fr-CH"/>
        </w:rPr>
      </w:pPr>
    </w:p>
    <w:p w:rsidR="00080956" w:rsidRPr="00A67C23" w:rsidRDefault="00080956" w:rsidP="00431AF1">
      <w:pPr>
        <w:pStyle w:val="berschrift1"/>
        <w:numPr>
          <w:ilvl w:val="1"/>
          <w:numId w:val="2"/>
        </w:numPr>
        <w:tabs>
          <w:tab w:val="left" w:pos="814"/>
        </w:tabs>
        <w:ind w:right="534"/>
        <w:jc w:val="both"/>
        <w:rPr>
          <w:lang w:val="fr-CH"/>
        </w:rPr>
      </w:pPr>
      <w:r w:rsidRPr="00A67C23">
        <w:rPr>
          <w:lang w:val="fr-CH"/>
        </w:rPr>
        <w:t>Interdiction de coupler les</w:t>
      </w:r>
      <w:r w:rsidRPr="00A67C23">
        <w:rPr>
          <w:spacing w:val="-12"/>
          <w:lang w:val="fr-CH"/>
        </w:rPr>
        <w:t xml:space="preserve"> </w:t>
      </w:r>
      <w:r w:rsidRPr="00A67C23">
        <w:rPr>
          <w:lang w:val="fr-CH"/>
        </w:rPr>
        <w:t>données</w:t>
      </w:r>
    </w:p>
    <w:p w:rsidR="00080956" w:rsidRPr="00A67C23" w:rsidRDefault="00080956" w:rsidP="00431AF1">
      <w:pPr>
        <w:pStyle w:val="Textkrper"/>
        <w:spacing w:before="151" w:line="271" w:lineRule="auto"/>
        <w:ind w:left="481" w:right="534"/>
        <w:jc w:val="both"/>
        <w:rPr>
          <w:lang w:val="fr-CH"/>
        </w:rPr>
      </w:pPr>
      <w:r w:rsidRPr="00A67C23">
        <w:rPr>
          <w:lang w:val="fr-CH"/>
        </w:rPr>
        <w:t>Le destinataire des données n’est pas autorisé à coupler les données individuelles reçues de l’OFS avec ses propres données individuelles, avec d’autres données individuelles de l’OFS ou avec des données individuelles de tiers. Des exceptions peuvent être autorisées par l’OFS.</w:t>
      </w:r>
    </w:p>
    <w:p w:rsidR="009E3DFC" w:rsidRPr="00A67C23" w:rsidRDefault="00BF2109" w:rsidP="00431AF1">
      <w:pPr>
        <w:pStyle w:val="Textkrper"/>
        <w:ind w:right="534"/>
        <w:jc w:val="both"/>
        <w:rPr>
          <w:sz w:val="16"/>
          <w:szCs w:val="16"/>
          <w:lang w:val="fr-CH"/>
        </w:rPr>
      </w:pPr>
      <w:r w:rsidRPr="00A67C23">
        <w:rPr>
          <w:noProof/>
          <w:sz w:val="16"/>
          <w:szCs w:val="16"/>
          <w:lang w:val="de-CH" w:eastAsia="de-CH"/>
        </w:rPr>
        <mc:AlternateContent>
          <mc:Choice Requires="wps">
            <w:drawing>
              <wp:anchor distT="0" distB="0" distL="0" distR="0" simplePos="0" relativeHeight="251658752" behindDoc="0" locked="0" layoutInCell="1" allowOverlap="1">
                <wp:simplePos x="0" y="0"/>
                <wp:positionH relativeFrom="page">
                  <wp:posOffset>1080770</wp:posOffset>
                </wp:positionH>
                <wp:positionV relativeFrom="paragraph">
                  <wp:posOffset>173990</wp:posOffset>
                </wp:positionV>
                <wp:extent cx="1828800" cy="0"/>
                <wp:effectExtent l="13970" t="13970" r="5080" b="508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9DB07" id="Line 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7pt" to="229.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9qLHAIAAEEEAAAOAAAAZHJzL2Uyb0RvYy54bWysU8GO2yAQvVfqPyDuie3U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" strokeweight=".48pt">
                <w10:wrap type="topAndBottom" anchorx="page"/>
              </v:line>
            </w:pict>
          </mc:Fallback>
        </mc:AlternateContent>
      </w:r>
    </w:p>
    <w:p w:rsidR="009E3DFC" w:rsidRPr="00A67C23" w:rsidRDefault="00A81BF5" w:rsidP="00431AF1">
      <w:pPr>
        <w:pStyle w:val="Textkrper"/>
        <w:tabs>
          <w:tab w:val="left" w:pos="546"/>
        </w:tabs>
        <w:spacing w:before="83"/>
        <w:ind w:left="122" w:right="534"/>
        <w:jc w:val="both"/>
        <w:rPr>
          <w:lang w:val="fr-CH"/>
        </w:rPr>
      </w:pPr>
      <w:r w:rsidRPr="00A67C23">
        <w:rPr>
          <w:position w:val="6"/>
          <w:sz w:val="13"/>
          <w:lang w:val="fr-CH"/>
        </w:rPr>
        <w:t>1</w:t>
      </w:r>
      <w:r w:rsidRPr="00A67C23">
        <w:rPr>
          <w:position w:val="6"/>
          <w:sz w:val="13"/>
          <w:lang w:val="fr-CH"/>
        </w:rPr>
        <w:tab/>
      </w:r>
      <w:r w:rsidRPr="00A67C23">
        <w:rPr>
          <w:lang w:val="fr-CH"/>
        </w:rPr>
        <w:t>RS</w:t>
      </w:r>
      <w:r w:rsidRPr="00A67C23">
        <w:rPr>
          <w:spacing w:val="-4"/>
          <w:lang w:val="fr-CH"/>
        </w:rPr>
        <w:t xml:space="preserve"> </w:t>
      </w:r>
      <w:r w:rsidRPr="00A67C23">
        <w:rPr>
          <w:lang w:val="fr-CH"/>
        </w:rPr>
        <w:t>431.01</w:t>
      </w:r>
    </w:p>
    <w:p w:rsidR="009E3DFC" w:rsidRPr="00A67C23" w:rsidRDefault="00A81BF5" w:rsidP="00431AF1">
      <w:pPr>
        <w:pStyle w:val="Textkrper"/>
        <w:tabs>
          <w:tab w:val="left" w:pos="546"/>
        </w:tabs>
        <w:spacing w:before="32"/>
        <w:ind w:left="122" w:right="534"/>
        <w:jc w:val="both"/>
        <w:rPr>
          <w:lang w:val="fr-CH"/>
        </w:rPr>
      </w:pPr>
      <w:r w:rsidRPr="00A67C23">
        <w:rPr>
          <w:position w:val="6"/>
          <w:sz w:val="13"/>
          <w:lang w:val="fr-CH"/>
        </w:rPr>
        <w:t>2</w:t>
      </w:r>
      <w:r w:rsidRPr="00A67C23">
        <w:rPr>
          <w:position w:val="6"/>
          <w:sz w:val="13"/>
          <w:lang w:val="fr-CH"/>
        </w:rPr>
        <w:tab/>
      </w:r>
      <w:r w:rsidRPr="00A67C23">
        <w:rPr>
          <w:lang w:val="fr-CH"/>
        </w:rPr>
        <w:t>RS</w:t>
      </w:r>
      <w:r w:rsidRPr="00A67C23">
        <w:rPr>
          <w:spacing w:val="-4"/>
          <w:lang w:val="fr-CH"/>
        </w:rPr>
        <w:t xml:space="preserve"> </w:t>
      </w:r>
      <w:r w:rsidRPr="00A67C23">
        <w:rPr>
          <w:lang w:val="fr-CH"/>
        </w:rPr>
        <w:t>431.012.1</w:t>
      </w:r>
    </w:p>
    <w:p w:rsidR="009E3DFC" w:rsidRPr="00A67C23" w:rsidRDefault="00A81BF5" w:rsidP="00431AF1">
      <w:pPr>
        <w:pStyle w:val="Textkrper"/>
        <w:tabs>
          <w:tab w:val="left" w:pos="546"/>
        </w:tabs>
        <w:spacing w:before="29"/>
        <w:ind w:left="122" w:right="534"/>
        <w:jc w:val="both"/>
        <w:rPr>
          <w:lang w:val="fr-CH"/>
        </w:rPr>
      </w:pPr>
      <w:r w:rsidRPr="00A67C23">
        <w:rPr>
          <w:position w:val="6"/>
          <w:sz w:val="13"/>
          <w:lang w:val="fr-CH"/>
        </w:rPr>
        <w:t>3</w:t>
      </w:r>
      <w:r w:rsidRPr="00A67C23">
        <w:rPr>
          <w:position w:val="6"/>
          <w:sz w:val="13"/>
          <w:lang w:val="fr-CH"/>
        </w:rPr>
        <w:tab/>
      </w:r>
      <w:r w:rsidRPr="00A67C23">
        <w:rPr>
          <w:lang w:val="fr-CH"/>
        </w:rPr>
        <w:t>RS</w:t>
      </w:r>
      <w:r w:rsidRPr="00A67C23">
        <w:rPr>
          <w:spacing w:val="-5"/>
          <w:lang w:val="fr-CH"/>
        </w:rPr>
        <w:t xml:space="preserve"> </w:t>
      </w:r>
      <w:r w:rsidRPr="00A67C23">
        <w:rPr>
          <w:lang w:val="fr-CH"/>
        </w:rPr>
        <w:t>235.1</w:t>
      </w:r>
    </w:p>
    <w:p w:rsidR="009E3DFC" w:rsidRPr="00A67C23" w:rsidRDefault="00A81BF5" w:rsidP="00431AF1">
      <w:pPr>
        <w:pStyle w:val="Textkrper"/>
        <w:tabs>
          <w:tab w:val="left" w:pos="546"/>
        </w:tabs>
        <w:spacing w:before="29"/>
        <w:ind w:left="122" w:right="534"/>
        <w:jc w:val="both"/>
        <w:rPr>
          <w:lang w:val="fr-CH"/>
        </w:rPr>
      </w:pPr>
      <w:r w:rsidRPr="00A67C23">
        <w:rPr>
          <w:position w:val="6"/>
          <w:sz w:val="13"/>
          <w:lang w:val="fr-CH"/>
        </w:rPr>
        <w:t>4</w:t>
      </w:r>
      <w:r w:rsidRPr="00A67C23">
        <w:rPr>
          <w:position w:val="6"/>
          <w:sz w:val="13"/>
          <w:lang w:val="fr-CH"/>
        </w:rPr>
        <w:tab/>
      </w:r>
      <w:r w:rsidRPr="00A67C23">
        <w:rPr>
          <w:lang w:val="fr-CH"/>
        </w:rPr>
        <w:t>Art. 14</w:t>
      </w:r>
      <w:r w:rsidRPr="00A67C23">
        <w:rPr>
          <w:spacing w:val="-6"/>
          <w:lang w:val="fr-CH"/>
        </w:rPr>
        <w:t xml:space="preserve"> </w:t>
      </w:r>
      <w:r w:rsidRPr="00A67C23">
        <w:rPr>
          <w:lang w:val="fr-CH"/>
        </w:rPr>
        <w:t>LSF.</w:t>
      </w:r>
    </w:p>
    <w:p w:rsidR="009E3DFC" w:rsidRPr="00A67C23" w:rsidRDefault="009E3DFC" w:rsidP="00431AF1">
      <w:pPr>
        <w:ind w:right="534"/>
        <w:jc w:val="both"/>
        <w:rPr>
          <w:lang w:val="fr-CH"/>
        </w:rPr>
        <w:sectPr w:rsidR="009E3DFC" w:rsidRPr="00A67C23">
          <w:footerReference w:type="default" r:id="rId14"/>
          <w:pgSz w:w="11910" w:h="16840"/>
          <w:pgMar w:top="1120" w:right="440" w:bottom="1100" w:left="1580" w:header="0" w:footer="910" w:gutter="0"/>
          <w:pgNumType w:start="2"/>
          <w:cols w:space="720"/>
        </w:sectPr>
      </w:pPr>
    </w:p>
    <w:p w:rsidR="009E3DFC" w:rsidRPr="00A67C23" w:rsidRDefault="009E3DFC" w:rsidP="00431AF1">
      <w:pPr>
        <w:pStyle w:val="Textkrper"/>
        <w:ind w:right="534"/>
        <w:jc w:val="both"/>
        <w:rPr>
          <w:sz w:val="22"/>
          <w:lang w:val="fr-CH"/>
        </w:rPr>
      </w:pPr>
    </w:p>
    <w:p w:rsidR="009E3DFC" w:rsidRPr="00A67C23" w:rsidRDefault="009E3DFC" w:rsidP="00431AF1">
      <w:pPr>
        <w:pStyle w:val="Textkrper"/>
        <w:spacing w:before="10"/>
        <w:ind w:right="534"/>
        <w:jc w:val="both"/>
        <w:rPr>
          <w:sz w:val="19"/>
          <w:lang w:val="fr-CH"/>
        </w:rPr>
      </w:pPr>
    </w:p>
    <w:p w:rsidR="009E3DFC" w:rsidRPr="00A67C23" w:rsidRDefault="00A81BF5" w:rsidP="00431AF1">
      <w:pPr>
        <w:pStyle w:val="berschrift1"/>
        <w:numPr>
          <w:ilvl w:val="1"/>
          <w:numId w:val="2"/>
        </w:numPr>
        <w:tabs>
          <w:tab w:val="left" w:pos="814"/>
        </w:tabs>
        <w:ind w:right="534"/>
        <w:jc w:val="both"/>
        <w:rPr>
          <w:lang w:val="fr-CH"/>
        </w:rPr>
      </w:pPr>
      <w:r w:rsidRPr="00A67C23">
        <w:rPr>
          <w:lang w:val="fr-CH"/>
        </w:rPr>
        <w:t>Interdiction de transmettre les données communiquées à des tiers</w:t>
      </w:r>
    </w:p>
    <w:p w:rsidR="009E3DFC" w:rsidRPr="00A67C23" w:rsidRDefault="00A81BF5" w:rsidP="00431AF1">
      <w:pPr>
        <w:pStyle w:val="Textkrper"/>
        <w:spacing w:before="149" w:line="271" w:lineRule="auto"/>
        <w:ind w:left="481" w:right="534"/>
        <w:jc w:val="both"/>
        <w:rPr>
          <w:lang w:val="fr-CH"/>
        </w:rPr>
      </w:pPr>
      <w:r w:rsidRPr="00A67C23">
        <w:rPr>
          <w:lang w:val="fr-CH"/>
        </w:rPr>
        <w:t>Le destinataire exploite les données livrées pour son propre compte ; il peut, pour ce faire, recourir à du personnel auxiliaire travaillant sous sa surveillance et sa responsabilité. Il veille à ce que ce personnel auxiliaire respecte les dispositions légales et contractuelles concernant les données livrées.</w:t>
      </w:r>
    </w:p>
    <w:p w:rsidR="009E3DFC" w:rsidRPr="00A67C23" w:rsidRDefault="00A81BF5" w:rsidP="00431AF1">
      <w:pPr>
        <w:pStyle w:val="Textkrper"/>
        <w:spacing w:before="120" w:line="271" w:lineRule="auto"/>
        <w:ind w:left="481" w:right="534"/>
        <w:jc w:val="both"/>
        <w:rPr>
          <w:lang w:val="fr-CH"/>
        </w:rPr>
      </w:pPr>
      <w:r w:rsidRPr="00A67C23">
        <w:rPr>
          <w:lang w:val="fr-CH"/>
        </w:rPr>
        <w:t>Il est interdit par ailleurs au destinataire de permettre à des tiers d'accéder sous quelque forme que ce soit aux données que lui a livrées l'OFS ou de les leur transmettre. L’OFS se prononce sur les éventuelles exceptions à cette règle.</w:t>
      </w:r>
    </w:p>
    <w:p w:rsidR="009E3DFC" w:rsidRPr="00A67C23" w:rsidRDefault="009E3DFC" w:rsidP="00431AF1">
      <w:pPr>
        <w:pStyle w:val="Textkrper"/>
        <w:ind w:right="534"/>
        <w:jc w:val="both"/>
        <w:rPr>
          <w:sz w:val="22"/>
          <w:lang w:val="fr-CH"/>
        </w:rPr>
      </w:pPr>
    </w:p>
    <w:p w:rsidR="009E3DFC" w:rsidRPr="00A67C23" w:rsidRDefault="009E3DFC" w:rsidP="00431AF1">
      <w:pPr>
        <w:pStyle w:val="Textkrper"/>
        <w:spacing w:before="5"/>
        <w:ind w:right="534"/>
        <w:jc w:val="both"/>
        <w:rPr>
          <w:sz w:val="21"/>
          <w:lang w:val="fr-CH"/>
        </w:rPr>
      </w:pPr>
    </w:p>
    <w:p w:rsidR="009E3DFC" w:rsidRPr="00A67C23" w:rsidRDefault="00A81BF5" w:rsidP="00431AF1">
      <w:pPr>
        <w:pStyle w:val="berschrift1"/>
        <w:numPr>
          <w:ilvl w:val="1"/>
          <w:numId w:val="2"/>
        </w:numPr>
        <w:tabs>
          <w:tab w:val="left" w:pos="816"/>
        </w:tabs>
        <w:ind w:right="534"/>
        <w:jc w:val="both"/>
        <w:rPr>
          <w:lang w:val="fr-CH"/>
        </w:rPr>
      </w:pPr>
      <w:r w:rsidRPr="00A67C23">
        <w:rPr>
          <w:lang w:val="fr-CH"/>
        </w:rPr>
        <w:t>Protection des données et obligation de garder le secret</w:t>
      </w:r>
    </w:p>
    <w:p w:rsidR="009E3DFC" w:rsidRPr="00A67C23" w:rsidRDefault="00A81BF5" w:rsidP="00431AF1">
      <w:pPr>
        <w:pStyle w:val="Textkrper"/>
        <w:spacing w:before="151" w:line="271" w:lineRule="auto"/>
        <w:ind w:left="481" w:right="534"/>
        <w:jc w:val="both"/>
        <w:rPr>
          <w:lang w:val="fr-CH"/>
        </w:rPr>
      </w:pPr>
      <w:r w:rsidRPr="00A67C23">
        <w:rPr>
          <w:lang w:val="fr-CH"/>
        </w:rPr>
        <w:t xml:space="preserve">Le destinataire s’engage à garantir la protection des données et à garder le secret sur toutes les données (concernant des personnes physiques ou morales) que lui a livrées l’OFS et ce, même au-delà du délai d’expiration du contrat qu’il aura signé. Il respecte notamment les obligations liées à la protection des données et au secret de fonction prévues par la loi sur la statistique fédérale (art. 14 </w:t>
      </w:r>
      <w:proofErr w:type="spellStart"/>
      <w:r w:rsidRPr="00A67C23">
        <w:rPr>
          <w:lang w:val="fr-CH"/>
        </w:rPr>
        <w:t>ss</w:t>
      </w:r>
      <w:proofErr w:type="spellEnd"/>
      <w:r w:rsidRPr="00A67C23">
        <w:rPr>
          <w:lang w:val="fr-CH"/>
        </w:rPr>
        <w:t>, en particulier)</w:t>
      </w:r>
      <w:r w:rsidRPr="00A67C23">
        <w:rPr>
          <w:position w:val="6"/>
          <w:sz w:val="13"/>
          <w:lang w:val="fr-CH"/>
        </w:rPr>
        <w:t>5</w:t>
      </w:r>
      <w:r w:rsidRPr="00A67C23">
        <w:rPr>
          <w:lang w:val="fr-CH"/>
        </w:rPr>
        <w:t>, par l’ordonnance concernant l’exécution des relevés statistiques fédéraux</w:t>
      </w:r>
      <w:r w:rsidRPr="00A67C23">
        <w:rPr>
          <w:position w:val="6"/>
          <w:sz w:val="13"/>
          <w:lang w:val="fr-CH"/>
        </w:rPr>
        <w:t xml:space="preserve">6 </w:t>
      </w:r>
      <w:r w:rsidRPr="00A67C23">
        <w:rPr>
          <w:lang w:val="fr-CH"/>
        </w:rPr>
        <w:t>(art. 5 et 7, en particulier) et par la loi sur la protection des données (ordonnance comprise)</w:t>
      </w:r>
      <w:r w:rsidRPr="00A67C23">
        <w:rPr>
          <w:position w:val="6"/>
          <w:sz w:val="13"/>
          <w:lang w:val="fr-CH"/>
        </w:rPr>
        <w:t xml:space="preserve">7 </w:t>
      </w:r>
      <w:r w:rsidRPr="00A67C23">
        <w:rPr>
          <w:lang w:val="fr-CH"/>
        </w:rPr>
        <w:t>; il prend à cette fin toutes les mesures qui s’imposent, sur les plans organisationnel et technique, du personnel et de l’information. Si le fournisseur l’exige, le destinataire lui rend compte des mesures de protection des données qu’il a pris.</w:t>
      </w:r>
    </w:p>
    <w:p w:rsidR="00923FB9" w:rsidRPr="00A67C23" w:rsidRDefault="00923FB9" w:rsidP="00431AF1">
      <w:pPr>
        <w:pStyle w:val="Textkrper"/>
        <w:spacing w:before="69" w:line="271" w:lineRule="auto"/>
        <w:ind w:left="482" w:right="534"/>
        <w:jc w:val="both"/>
        <w:rPr>
          <w:lang w:val="fr-CH"/>
        </w:rPr>
      </w:pPr>
      <w:r w:rsidRPr="00A67C23">
        <w:rPr>
          <w:lang w:val="fr-CH"/>
        </w:rPr>
        <w:t>Le destinataire garantit qu’aucune mesure (recherche, prise de contact ou autre) ne sera prise de son côté comme de celui de son personnel auxiliaire pour identifier les personnes auxquelles se rapportent</w:t>
      </w:r>
      <w:r w:rsidRPr="00A67C23">
        <w:rPr>
          <w:spacing w:val="-8"/>
          <w:lang w:val="fr-CH"/>
        </w:rPr>
        <w:t xml:space="preserve"> </w:t>
      </w:r>
      <w:r w:rsidRPr="00A67C23">
        <w:rPr>
          <w:lang w:val="fr-CH"/>
        </w:rPr>
        <w:t>les</w:t>
      </w:r>
      <w:r w:rsidRPr="00A67C23">
        <w:rPr>
          <w:spacing w:val="-9"/>
          <w:lang w:val="fr-CH"/>
        </w:rPr>
        <w:t xml:space="preserve"> </w:t>
      </w:r>
      <w:r w:rsidRPr="00A67C23">
        <w:rPr>
          <w:lang w:val="fr-CH"/>
        </w:rPr>
        <w:t>données</w:t>
      </w:r>
      <w:r w:rsidRPr="00A67C23">
        <w:rPr>
          <w:spacing w:val="-7"/>
          <w:lang w:val="fr-CH"/>
        </w:rPr>
        <w:t xml:space="preserve"> </w:t>
      </w:r>
      <w:r w:rsidRPr="00A67C23">
        <w:rPr>
          <w:lang w:val="fr-CH"/>
        </w:rPr>
        <w:t>livrées</w:t>
      </w:r>
      <w:r w:rsidRPr="00A67C23">
        <w:rPr>
          <w:spacing w:val="-9"/>
          <w:lang w:val="fr-CH"/>
        </w:rPr>
        <w:t xml:space="preserve"> </w:t>
      </w:r>
      <w:r w:rsidRPr="00A67C23">
        <w:rPr>
          <w:lang w:val="fr-CH"/>
        </w:rPr>
        <w:t>par</w:t>
      </w:r>
      <w:r w:rsidRPr="00A67C23">
        <w:rPr>
          <w:spacing w:val="-7"/>
          <w:lang w:val="fr-CH"/>
        </w:rPr>
        <w:t xml:space="preserve"> </w:t>
      </w:r>
      <w:r w:rsidRPr="00A67C23">
        <w:rPr>
          <w:lang w:val="fr-CH"/>
        </w:rPr>
        <w:t>l’OFS.</w:t>
      </w:r>
      <w:r w:rsidRPr="00A67C23">
        <w:rPr>
          <w:spacing w:val="-10"/>
          <w:lang w:val="fr-CH"/>
        </w:rPr>
        <w:t xml:space="preserve"> </w:t>
      </w:r>
      <w:r w:rsidRPr="00A67C23">
        <w:rPr>
          <w:lang w:val="fr-CH"/>
        </w:rPr>
        <w:t>Il</w:t>
      </w:r>
      <w:r w:rsidRPr="00A67C23">
        <w:rPr>
          <w:spacing w:val="-11"/>
          <w:lang w:val="fr-CH"/>
        </w:rPr>
        <w:t xml:space="preserve"> </w:t>
      </w:r>
      <w:r w:rsidRPr="00A67C23">
        <w:rPr>
          <w:lang w:val="fr-CH"/>
        </w:rPr>
        <w:t>s'engage</w:t>
      </w:r>
      <w:r w:rsidRPr="00A67C23">
        <w:rPr>
          <w:spacing w:val="-10"/>
          <w:lang w:val="fr-CH"/>
        </w:rPr>
        <w:t xml:space="preserve"> </w:t>
      </w:r>
      <w:r w:rsidRPr="00A67C23">
        <w:rPr>
          <w:lang w:val="fr-CH"/>
        </w:rPr>
        <w:t>à</w:t>
      </w:r>
      <w:r w:rsidRPr="00A67C23">
        <w:rPr>
          <w:spacing w:val="-8"/>
          <w:lang w:val="fr-CH"/>
        </w:rPr>
        <w:t xml:space="preserve"> </w:t>
      </w:r>
      <w:r w:rsidRPr="00A67C23">
        <w:rPr>
          <w:lang w:val="fr-CH"/>
        </w:rPr>
        <w:t>ne</w:t>
      </w:r>
      <w:r w:rsidRPr="00A67C23">
        <w:rPr>
          <w:spacing w:val="-11"/>
          <w:lang w:val="fr-CH"/>
        </w:rPr>
        <w:t xml:space="preserve"> </w:t>
      </w:r>
      <w:r w:rsidRPr="00A67C23">
        <w:rPr>
          <w:lang w:val="fr-CH"/>
        </w:rPr>
        <w:t>pas</w:t>
      </w:r>
      <w:r w:rsidRPr="00A67C23">
        <w:rPr>
          <w:spacing w:val="-9"/>
          <w:lang w:val="fr-CH"/>
        </w:rPr>
        <w:t xml:space="preserve"> </w:t>
      </w:r>
      <w:r w:rsidRPr="00A67C23">
        <w:rPr>
          <w:lang w:val="fr-CH"/>
        </w:rPr>
        <w:t>prendre</w:t>
      </w:r>
      <w:r w:rsidRPr="00A67C23">
        <w:rPr>
          <w:spacing w:val="-10"/>
          <w:lang w:val="fr-CH"/>
        </w:rPr>
        <w:t xml:space="preserve"> </w:t>
      </w:r>
      <w:r w:rsidRPr="00A67C23">
        <w:rPr>
          <w:lang w:val="fr-CH"/>
        </w:rPr>
        <w:t>contact</w:t>
      </w:r>
      <w:r w:rsidRPr="00A67C23">
        <w:rPr>
          <w:spacing w:val="-8"/>
          <w:lang w:val="fr-CH"/>
        </w:rPr>
        <w:t xml:space="preserve"> </w:t>
      </w:r>
      <w:r w:rsidRPr="00A67C23">
        <w:rPr>
          <w:lang w:val="fr-CH"/>
        </w:rPr>
        <w:t>avec</w:t>
      </w:r>
      <w:r w:rsidRPr="00A67C23">
        <w:rPr>
          <w:spacing w:val="-9"/>
          <w:lang w:val="fr-CH"/>
        </w:rPr>
        <w:t xml:space="preserve"> </w:t>
      </w:r>
      <w:r w:rsidRPr="00A67C23">
        <w:rPr>
          <w:lang w:val="fr-CH"/>
        </w:rPr>
        <w:t>les</w:t>
      </w:r>
      <w:r w:rsidRPr="00A67C23">
        <w:rPr>
          <w:spacing w:val="-9"/>
          <w:lang w:val="fr-CH"/>
        </w:rPr>
        <w:t xml:space="preserve"> </w:t>
      </w:r>
      <w:r w:rsidRPr="00A67C23">
        <w:rPr>
          <w:lang w:val="fr-CH"/>
        </w:rPr>
        <w:t>services</w:t>
      </w:r>
      <w:r w:rsidRPr="00A67C23">
        <w:rPr>
          <w:spacing w:val="-9"/>
          <w:lang w:val="fr-CH"/>
        </w:rPr>
        <w:t xml:space="preserve"> </w:t>
      </w:r>
      <w:r w:rsidRPr="00A67C23">
        <w:rPr>
          <w:lang w:val="fr-CH"/>
        </w:rPr>
        <w:t>qui ont collaboré au relevé de ces</w:t>
      </w:r>
      <w:r w:rsidRPr="00A67C23">
        <w:rPr>
          <w:spacing w:val="-15"/>
          <w:lang w:val="fr-CH"/>
        </w:rPr>
        <w:t xml:space="preserve"> </w:t>
      </w:r>
      <w:r w:rsidRPr="00A67C23">
        <w:rPr>
          <w:lang w:val="fr-CH"/>
        </w:rPr>
        <w:t>données.</w:t>
      </w:r>
    </w:p>
    <w:p w:rsidR="00923FB9" w:rsidRPr="00A67C23" w:rsidRDefault="00923FB9" w:rsidP="00431AF1">
      <w:pPr>
        <w:pStyle w:val="Textkrper"/>
        <w:spacing w:before="120" w:line="271" w:lineRule="auto"/>
        <w:ind w:left="482" w:right="534"/>
        <w:jc w:val="both"/>
        <w:rPr>
          <w:lang w:val="fr-CH"/>
        </w:rPr>
      </w:pPr>
      <w:r w:rsidRPr="00A67C23">
        <w:rPr>
          <w:lang w:val="fr-CH"/>
        </w:rPr>
        <w:t>En cas de problèmes ou d'irrégularités ne permettant pas d’utiliser les données livrées aux fins prévues au point 3.1 (ci-dessus), ni de respecter l'obligation de garder le secret ou la protection des données, le destinataire en informe immédiatement l’OFS par écrit.</w:t>
      </w:r>
    </w:p>
    <w:p w:rsidR="009E3DFC" w:rsidRPr="00A67C23" w:rsidRDefault="009E3DFC" w:rsidP="00431AF1">
      <w:pPr>
        <w:pStyle w:val="Textkrper"/>
        <w:ind w:right="534"/>
        <w:jc w:val="both"/>
        <w:rPr>
          <w:lang w:val="fr-CH"/>
        </w:rPr>
      </w:pPr>
    </w:p>
    <w:p w:rsidR="009E3DFC" w:rsidRPr="00A67C23" w:rsidRDefault="009E3DFC" w:rsidP="00431AF1">
      <w:pPr>
        <w:pStyle w:val="Textkrper"/>
        <w:ind w:right="534"/>
        <w:jc w:val="both"/>
        <w:rPr>
          <w:lang w:val="fr-CH"/>
        </w:rPr>
      </w:pPr>
    </w:p>
    <w:p w:rsidR="00923FB9" w:rsidRPr="00A67C23" w:rsidRDefault="00923FB9" w:rsidP="00BC736E">
      <w:pPr>
        <w:pStyle w:val="berschrift1"/>
        <w:numPr>
          <w:ilvl w:val="1"/>
          <w:numId w:val="2"/>
        </w:numPr>
        <w:tabs>
          <w:tab w:val="left" w:pos="816"/>
        </w:tabs>
        <w:ind w:right="534" w:hanging="387"/>
        <w:jc w:val="both"/>
        <w:rPr>
          <w:lang w:val="fr-CH"/>
        </w:rPr>
      </w:pPr>
      <w:r w:rsidRPr="00A67C23">
        <w:rPr>
          <w:lang w:val="fr-CH"/>
        </w:rPr>
        <w:t>Destruction des données</w:t>
      </w:r>
    </w:p>
    <w:p w:rsidR="00923FB9" w:rsidRPr="00A67C23" w:rsidRDefault="00923FB9" w:rsidP="00924AA1">
      <w:pPr>
        <w:pStyle w:val="Textkrper"/>
        <w:spacing w:before="151" w:line="271" w:lineRule="auto"/>
        <w:ind w:left="426" w:right="534"/>
        <w:jc w:val="both"/>
        <w:rPr>
          <w:lang w:val="fr-CH"/>
        </w:rPr>
      </w:pPr>
      <w:r w:rsidRPr="00A67C23">
        <w:rPr>
          <w:lang w:val="fr-CH"/>
        </w:rPr>
        <w:t xml:space="preserve">Le destinataire s’engage à détruire toutes les données que lui a livrées l'OFS, une fois achevé le projet auquel celles-ci étaient destinées, soit au plus tard selon le délai fixé. Il confirme immédiatement à la direction de l’OFS la destruction intégrale et irrémédiable de ces données par une déclaration signée. </w:t>
      </w:r>
      <w:r w:rsidRPr="00924AA1">
        <w:rPr>
          <w:lang w:val="fr-CH"/>
        </w:rPr>
        <w:t>Si les mêmes</w:t>
      </w:r>
      <w:r w:rsidRPr="00A67C23">
        <w:rPr>
          <w:sz w:val="19"/>
          <w:szCs w:val="19"/>
          <w:lang w:val="fr-CH"/>
        </w:rPr>
        <w:t xml:space="preserve"> jeux de données sont </w:t>
      </w:r>
      <w:r w:rsidR="00A67C23" w:rsidRPr="00A67C23">
        <w:rPr>
          <w:sz w:val="19"/>
          <w:szCs w:val="19"/>
          <w:lang w:val="fr-CH"/>
        </w:rPr>
        <w:t>utilisés</w:t>
      </w:r>
      <w:r w:rsidRPr="00A67C23">
        <w:rPr>
          <w:sz w:val="19"/>
          <w:szCs w:val="19"/>
          <w:lang w:val="fr-CH"/>
        </w:rPr>
        <w:t xml:space="preserve"> dans le cadre d’un autre projet ayant un autre contrat valable, une lettre de confirmation écrite de clôture du projet (et par conséquent du contrat) est nécessaire.</w:t>
      </w:r>
    </w:p>
    <w:p w:rsidR="00923FB9" w:rsidRDefault="00923FB9" w:rsidP="00431AF1">
      <w:pPr>
        <w:pStyle w:val="Textkrper"/>
        <w:ind w:right="534"/>
        <w:jc w:val="both"/>
        <w:rPr>
          <w:sz w:val="22"/>
          <w:lang w:val="fr-CH"/>
        </w:rPr>
      </w:pPr>
    </w:p>
    <w:p w:rsidR="00431AF1" w:rsidRPr="00A67C23" w:rsidRDefault="00431AF1" w:rsidP="00431AF1">
      <w:pPr>
        <w:pStyle w:val="Textkrper"/>
        <w:ind w:right="534"/>
        <w:jc w:val="both"/>
        <w:rPr>
          <w:sz w:val="22"/>
          <w:lang w:val="fr-CH"/>
        </w:rPr>
      </w:pPr>
    </w:p>
    <w:p w:rsidR="00080956" w:rsidRPr="00A67C23" w:rsidRDefault="00080956" w:rsidP="00BC736E">
      <w:pPr>
        <w:pStyle w:val="berschrift1"/>
        <w:numPr>
          <w:ilvl w:val="1"/>
          <w:numId w:val="2"/>
        </w:numPr>
        <w:tabs>
          <w:tab w:val="left" w:pos="816"/>
        </w:tabs>
        <w:ind w:right="534" w:hanging="387"/>
        <w:jc w:val="both"/>
        <w:rPr>
          <w:lang w:val="fr-CH"/>
        </w:rPr>
      </w:pPr>
      <w:r w:rsidRPr="00A67C23">
        <w:rPr>
          <w:lang w:val="fr-CH"/>
        </w:rPr>
        <w:t>Prolongation du contrat</w:t>
      </w:r>
    </w:p>
    <w:p w:rsidR="00080956" w:rsidRPr="00A67C23" w:rsidRDefault="00080956" w:rsidP="00431AF1">
      <w:pPr>
        <w:pStyle w:val="Textkrper"/>
        <w:spacing w:before="151" w:line="271" w:lineRule="auto"/>
        <w:ind w:left="382" w:right="534"/>
        <w:jc w:val="both"/>
        <w:rPr>
          <w:lang w:val="fr-CH"/>
        </w:rPr>
      </w:pPr>
      <w:r w:rsidRPr="00A67C23">
        <w:rPr>
          <w:lang w:val="fr-CH"/>
        </w:rPr>
        <w:t>S’il ne lui est pas possible de mener à bien le projet dans les délais impartis, le destinataire doit demander une prolongation de délai à l'OFS un mois au moins avant l’échéance prévue initialement. Les demandes de prolongation de contrat se font par écrit en précisant le(s) numéro(s) de contrat et le nom de tous les collaborateurs participant au projet. Les contrats de prolongation sont à signer en 2 exemplaires, dont 1 sera à retourner à l’OFS.</w:t>
      </w:r>
    </w:p>
    <w:p w:rsidR="00080956" w:rsidRPr="00A67C23" w:rsidRDefault="00080956" w:rsidP="00431AF1">
      <w:pPr>
        <w:pStyle w:val="Textkrper"/>
        <w:ind w:right="534"/>
        <w:jc w:val="both"/>
        <w:rPr>
          <w:sz w:val="22"/>
          <w:lang w:val="fr-CH"/>
        </w:rPr>
      </w:pPr>
    </w:p>
    <w:p w:rsidR="009E3DFC" w:rsidRPr="00A67C23" w:rsidRDefault="009E3DFC" w:rsidP="00431AF1">
      <w:pPr>
        <w:pStyle w:val="Textkrper"/>
        <w:ind w:right="534"/>
        <w:jc w:val="both"/>
        <w:rPr>
          <w:lang w:val="fr-CH"/>
        </w:rPr>
      </w:pPr>
    </w:p>
    <w:p w:rsidR="00923FB9" w:rsidRPr="00A67C23" w:rsidRDefault="00923FB9" w:rsidP="00431AF1">
      <w:pPr>
        <w:pStyle w:val="Textkrper"/>
        <w:ind w:right="534"/>
        <w:jc w:val="both"/>
        <w:rPr>
          <w:lang w:val="fr-CH"/>
        </w:rPr>
      </w:pPr>
    </w:p>
    <w:p w:rsidR="009E3DFC" w:rsidRPr="00A67C23" w:rsidRDefault="00BF2109" w:rsidP="00431AF1">
      <w:pPr>
        <w:pStyle w:val="Textkrper"/>
        <w:spacing w:before="9"/>
        <w:ind w:right="534"/>
        <w:jc w:val="both"/>
        <w:rPr>
          <w:lang w:val="fr-CH"/>
        </w:rPr>
      </w:pPr>
      <w:r w:rsidRPr="00A67C23">
        <w:rPr>
          <w:noProof/>
          <w:lang w:val="de-CH" w:eastAsia="de-CH"/>
        </w:rPr>
        <mc:AlternateContent>
          <mc:Choice Requires="wps">
            <w:drawing>
              <wp:anchor distT="0" distB="0" distL="0" distR="0" simplePos="0" relativeHeight="251659776" behindDoc="0" locked="0" layoutInCell="1" allowOverlap="1">
                <wp:simplePos x="0" y="0"/>
                <wp:positionH relativeFrom="page">
                  <wp:posOffset>1080770</wp:posOffset>
                </wp:positionH>
                <wp:positionV relativeFrom="paragraph">
                  <wp:posOffset>180340</wp:posOffset>
                </wp:positionV>
                <wp:extent cx="1828800" cy="0"/>
                <wp:effectExtent l="13970" t="9525" r="5080" b="952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CE8DF" id="Line 3"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4.2pt" to="22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JLHAIAAEEEAAAOAAAAZHJzL2Uyb0RvYy54bWysU8GO2yAQvVfqPyDuie2s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" strokeweight=".48pt">
                <w10:wrap type="topAndBottom" anchorx="page"/>
              </v:line>
            </w:pict>
          </mc:Fallback>
        </mc:AlternateContent>
      </w:r>
    </w:p>
    <w:p w:rsidR="009E3DFC" w:rsidRPr="00A67C23" w:rsidRDefault="00A81BF5" w:rsidP="00431AF1">
      <w:pPr>
        <w:pStyle w:val="Textkrper"/>
        <w:tabs>
          <w:tab w:val="left" w:pos="546"/>
        </w:tabs>
        <w:spacing w:before="86"/>
        <w:ind w:left="122" w:right="534"/>
        <w:jc w:val="both"/>
        <w:rPr>
          <w:lang w:val="fr-CH"/>
        </w:rPr>
      </w:pPr>
      <w:r w:rsidRPr="00A67C23">
        <w:rPr>
          <w:position w:val="6"/>
          <w:sz w:val="13"/>
          <w:lang w:val="fr-CH"/>
        </w:rPr>
        <w:t>5</w:t>
      </w:r>
      <w:r w:rsidRPr="00A67C23">
        <w:rPr>
          <w:position w:val="6"/>
          <w:sz w:val="13"/>
          <w:lang w:val="fr-CH"/>
        </w:rPr>
        <w:tab/>
      </w:r>
      <w:r w:rsidRPr="00A67C23">
        <w:rPr>
          <w:lang w:val="fr-CH"/>
        </w:rPr>
        <w:t>RS</w:t>
      </w:r>
      <w:r w:rsidRPr="00A67C23">
        <w:rPr>
          <w:spacing w:val="-4"/>
          <w:lang w:val="fr-CH"/>
        </w:rPr>
        <w:t xml:space="preserve"> </w:t>
      </w:r>
      <w:r w:rsidRPr="00A67C23">
        <w:rPr>
          <w:lang w:val="fr-CH"/>
        </w:rPr>
        <w:t>431.01.</w:t>
      </w:r>
    </w:p>
    <w:p w:rsidR="009E3DFC" w:rsidRPr="00A67C23" w:rsidRDefault="00A81BF5" w:rsidP="00431AF1">
      <w:pPr>
        <w:pStyle w:val="Textkrper"/>
        <w:tabs>
          <w:tab w:val="left" w:pos="546"/>
        </w:tabs>
        <w:spacing w:before="29"/>
        <w:ind w:left="122" w:right="534"/>
        <w:jc w:val="both"/>
        <w:rPr>
          <w:lang w:val="fr-CH"/>
        </w:rPr>
      </w:pPr>
      <w:r w:rsidRPr="00A67C23">
        <w:rPr>
          <w:position w:val="6"/>
          <w:sz w:val="13"/>
          <w:lang w:val="fr-CH"/>
        </w:rPr>
        <w:t>6</w:t>
      </w:r>
      <w:r w:rsidRPr="00A67C23">
        <w:rPr>
          <w:position w:val="6"/>
          <w:sz w:val="13"/>
          <w:lang w:val="fr-CH"/>
        </w:rPr>
        <w:tab/>
      </w:r>
      <w:r w:rsidRPr="00A67C23">
        <w:rPr>
          <w:lang w:val="fr-CH"/>
        </w:rPr>
        <w:t>RS</w:t>
      </w:r>
      <w:r w:rsidRPr="00A67C23">
        <w:rPr>
          <w:spacing w:val="-4"/>
          <w:lang w:val="fr-CH"/>
        </w:rPr>
        <w:t xml:space="preserve"> </w:t>
      </w:r>
      <w:r w:rsidRPr="00A67C23">
        <w:rPr>
          <w:lang w:val="fr-CH"/>
        </w:rPr>
        <w:t>431.012.1</w:t>
      </w:r>
    </w:p>
    <w:p w:rsidR="009E3DFC" w:rsidRPr="00A67C23" w:rsidRDefault="00A81BF5" w:rsidP="00431AF1">
      <w:pPr>
        <w:pStyle w:val="Textkrper"/>
        <w:tabs>
          <w:tab w:val="left" w:pos="546"/>
        </w:tabs>
        <w:spacing w:before="29"/>
        <w:ind w:left="122" w:right="534"/>
        <w:jc w:val="both"/>
        <w:rPr>
          <w:lang w:val="fr-CH"/>
        </w:rPr>
      </w:pPr>
      <w:r w:rsidRPr="00A67C23">
        <w:rPr>
          <w:position w:val="6"/>
          <w:sz w:val="13"/>
          <w:lang w:val="fr-CH"/>
        </w:rPr>
        <w:t>7</w:t>
      </w:r>
      <w:r w:rsidRPr="00A67C23">
        <w:rPr>
          <w:position w:val="6"/>
          <w:sz w:val="13"/>
          <w:lang w:val="fr-CH"/>
        </w:rPr>
        <w:tab/>
      </w:r>
      <w:r w:rsidRPr="00A67C23">
        <w:rPr>
          <w:lang w:val="fr-CH"/>
        </w:rPr>
        <w:t>RS 235.1 et</w:t>
      </w:r>
      <w:r w:rsidRPr="00A67C23">
        <w:rPr>
          <w:spacing w:val="-7"/>
          <w:lang w:val="fr-CH"/>
        </w:rPr>
        <w:t xml:space="preserve"> </w:t>
      </w:r>
      <w:r w:rsidRPr="00A67C23">
        <w:rPr>
          <w:lang w:val="fr-CH"/>
        </w:rPr>
        <w:t>235.11.</w:t>
      </w:r>
    </w:p>
    <w:p w:rsidR="009E3DFC" w:rsidRPr="00A67C23" w:rsidRDefault="009E3DFC" w:rsidP="00431AF1">
      <w:pPr>
        <w:ind w:right="534"/>
        <w:jc w:val="both"/>
        <w:rPr>
          <w:lang w:val="fr-CH"/>
        </w:rPr>
        <w:sectPr w:rsidR="009E3DFC" w:rsidRPr="00A67C23">
          <w:pgSz w:w="11910" w:h="16840"/>
          <w:pgMar w:top="1140" w:right="440" w:bottom="1100" w:left="1580" w:header="0" w:footer="910" w:gutter="0"/>
          <w:cols w:space="720"/>
        </w:sectPr>
      </w:pPr>
    </w:p>
    <w:p w:rsidR="009E3DFC" w:rsidRPr="00A67C23" w:rsidRDefault="009E3DFC" w:rsidP="00431AF1">
      <w:pPr>
        <w:pStyle w:val="Textkrper"/>
        <w:spacing w:before="4"/>
        <w:ind w:right="534"/>
        <w:jc w:val="both"/>
        <w:rPr>
          <w:sz w:val="21"/>
          <w:lang w:val="fr-CH"/>
        </w:rPr>
      </w:pPr>
    </w:p>
    <w:p w:rsidR="009E3DFC" w:rsidRPr="00A67C23" w:rsidRDefault="00A81BF5" w:rsidP="00BC736E">
      <w:pPr>
        <w:pStyle w:val="berschrift1"/>
        <w:numPr>
          <w:ilvl w:val="1"/>
          <w:numId w:val="2"/>
        </w:numPr>
        <w:tabs>
          <w:tab w:val="left" w:pos="816"/>
        </w:tabs>
        <w:ind w:right="534" w:hanging="387"/>
        <w:jc w:val="both"/>
        <w:rPr>
          <w:lang w:val="fr-CH"/>
        </w:rPr>
      </w:pPr>
      <w:r w:rsidRPr="00A67C23">
        <w:rPr>
          <w:lang w:val="fr-CH"/>
        </w:rPr>
        <w:t>Changement de collaborateur du projet (retrait et nouvelle collaboration)</w:t>
      </w:r>
    </w:p>
    <w:p w:rsidR="009E3DFC" w:rsidRPr="00A67C23" w:rsidRDefault="00A81BF5" w:rsidP="00431AF1">
      <w:pPr>
        <w:pStyle w:val="Textkrper"/>
        <w:spacing w:before="151" w:line="271" w:lineRule="auto"/>
        <w:ind w:left="382" w:right="534"/>
        <w:jc w:val="both"/>
        <w:rPr>
          <w:lang w:val="fr-CH"/>
        </w:rPr>
      </w:pPr>
      <w:r w:rsidRPr="00A67C23">
        <w:rPr>
          <w:lang w:val="fr-CH"/>
        </w:rPr>
        <w:t xml:space="preserve">Pour tout changement de collaborateur du projet, il est impératif de le signaler par écrit à l’OFS </w:t>
      </w:r>
      <w:r w:rsidR="00431AF1">
        <w:rPr>
          <w:lang w:val="fr-CH"/>
        </w:rPr>
        <w:br/>
      </w:r>
      <w:r w:rsidRPr="00A67C23">
        <w:rPr>
          <w:lang w:val="fr-CH"/>
        </w:rPr>
        <w:t>(e-</w:t>
      </w:r>
      <w:r w:rsidR="00431AF1">
        <w:rPr>
          <w:lang w:val="fr-CH"/>
        </w:rPr>
        <w:t>mail</w:t>
      </w:r>
      <w:r w:rsidRPr="00A67C23">
        <w:rPr>
          <w:lang w:val="fr-CH"/>
        </w:rPr>
        <w:t xml:space="preserve">: </w:t>
      </w:r>
      <w:hyperlink r:id="rId15" w:history="1">
        <w:r w:rsidR="00080956" w:rsidRPr="00A67C23">
          <w:rPr>
            <w:rStyle w:val="Hyperlink"/>
            <w:lang w:val="fr-CH"/>
          </w:rPr>
          <w:t>sgb@bfs.admin.ch</w:t>
        </w:r>
      </w:hyperlink>
      <w:r w:rsidR="00080956" w:rsidRPr="00A67C23">
        <w:rPr>
          <w:lang w:val="fr-CH"/>
        </w:rPr>
        <w:t xml:space="preserve">. Si le destinataire </w:t>
      </w:r>
      <w:r w:rsidRPr="00A67C23">
        <w:rPr>
          <w:lang w:val="fr-CH"/>
        </w:rPr>
        <w:t>des données souhaite transmettre la responsabilité du projet en cours à une autre personne, cette dernière doit conclure au préalable un contrat de livraison des données avec l’OFS.</w:t>
      </w:r>
    </w:p>
    <w:p w:rsidR="009E3DFC" w:rsidRPr="00A67C23" w:rsidRDefault="009E3DFC" w:rsidP="00431AF1">
      <w:pPr>
        <w:pStyle w:val="Textkrper"/>
        <w:ind w:right="534"/>
        <w:jc w:val="both"/>
        <w:rPr>
          <w:sz w:val="22"/>
          <w:lang w:val="fr-CH"/>
        </w:rPr>
      </w:pPr>
    </w:p>
    <w:p w:rsidR="009E3DFC" w:rsidRPr="00A67C23" w:rsidRDefault="009E3DFC" w:rsidP="00431AF1">
      <w:pPr>
        <w:pStyle w:val="Textkrper"/>
        <w:spacing w:before="4"/>
        <w:ind w:right="534"/>
        <w:jc w:val="both"/>
        <w:rPr>
          <w:sz w:val="21"/>
          <w:lang w:val="fr-CH"/>
        </w:rPr>
      </w:pPr>
    </w:p>
    <w:p w:rsidR="009E3DFC" w:rsidRPr="00A67C23" w:rsidRDefault="00A81BF5" w:rsidP="00BC736E">
      <w:pPr>
        <w:pStyle w:val="berschrift1"/>
        <w:numPr>
          <w:ilvl w:val="1"/>
          <w:numId w:val="2"/>
        </w:numPr>
        <w:tabs>
          <w:tab w:val="left" w:pos="816"/>
        </w:tabs>
        <w:ind w:right="534" w:hanging="387"/>
        <w:jc w:val="both"/>
        <w:rPr>
          <w:lang w:val="fr-CH"/>
        </w:rPr>
      </w:pPr>
      <w:r w:rsidRPr="00A67C23">
        <w:rPr>
          <w:lang w:val="fr-CH"/>
        </w:rPr>
        <w:t>Diffusion de résultats</w:t>
      </w:r>
    </w:p>
    <w:p w:rsidR="009E3DFC" w:rsidRPr="00A67C23" w:rsidRDefault="00A81BF5" w:rsidP="00431AF1">
      <w:pPr>
        <w:pStyle w:val="Textkrper"/>
        <w:spacing w:before="151" w:line="271" w:lineRule="auto"/>
        <w:ind w:left="382" w:right="534"/>
        <w:jc w:val="both"/>
        <w:rPr>
          <w:lang w:val="fr-CH"/>
        </w:rPr>
      </w:pPr>
      <w:r w:rsidRPr="00A67C23">
        <w:rPr>
          <w:lang w:val="fr-CH"/>
        </w:rPr>
        <w:t>Le destinataire des données livrées par l'OFS ne peut publier les ré</w:t>
      </w:r>
      <w:r w:rsidR="00431AF1">
        <w:rPr>
          <w:lang w:val="fr-CH"/>
        </w:rPr>
        <w:t>sultats scientifiques ou statist</w:t>
      </w:r>
      <w:r w:rsidRPr="00A67C23">
        <w:rPr>
          <w:lang w:val="fr-CH"/>
        </w:rPr>
        <w:t>iques tirés de leur exploitation ou les rendre accessibles à des tiers (reproduction) qu’à condition que ces résultats ne comportent aucun élément permettant d'identifier (de manière directe ou indirecte) les personnes concernées.</w:t>
      </w:r>
    </w:p>
    <w:p w:rsidR="009E3DFC" w:rsidRPr="00A67C23" w:rsidRDefault="00A81BF5" w:rsidP="00431AF1">
      <w:pPr>
        <w:pStyle w:val="Textkrper"/>
        <w:spacing w:before="1" w:line="271" w:lineRule="auto"/>
        <w:ind w:left="382" w:right="534"/>
        <w:jc w:val="both"/>
        <w:rPr>
          <w:lang w:val="fr-CH"/>
        </w:rPr>
      </w:pPr>
      <w:r w:rsidRPr="00A67C23">
        <w:rPr>
          <w:lang w:val="fr-CH"/>
        </w:rPr>
        <w:t>La source « enquête suisse sur la santé, ESS » ainsi que l'année de référence doit être indiquée dans toute publication imprimée ou électronique. L’OFS reçoit gratuitement un exemplaire de chaque publication dès sa parution. Il sera envoyé directement à la Section Santé de la population, Team Enquête suisse sur la santé.</w:t>
      </w:r>
    </w:p>
    <w:p w:rsidR="009E3DFC" w:rsidRPr="00A67C23" w:rsidRDefault="00A81BF5" w:rsidP="00431AF1">
      <w:pPr>
        <w:pStyle w:val="Textkrper"/>
        <w:spacing w:before="122" w:line="271" w:lineRule="auto"/>
        <w:ind w:left="382" w:right="534"/>
        <w:jc w:val="both"/>
        <w:rPr>
          <w:lang w:val="fr-CH"/>
        </w:rPr>
      </w:pPr>
      <w:r w:rsidRPr="00A67C23">
        <w:rPr>
          <w:lang w:val="fr-CH"/>
        </w:rPr>
        <w:t xml:space="preserve">Le destinataire des données tient compte des principes méthodologiques lors de la publication de résultats (règle du nombre de cas, </w:t>
      </w:r>
      <w:proofErr w:type="spellStart"/>
      <w:r w:rsidRPr="00A67C23">
        <w:rPr>
          <w:lang w:val="fr-CH"/>
        </w:rPr>
        <w:t>poststratification</w:t>
      </w:r>
      <w:proofErr w:type="spellEnd"/>
      <w:r w:rsidRPr="00A67C23">
        <w:rPr>
          <w:lang w:val="fr-CH"/>
        </w:rPr>
        <w:t>).</w:t>
      </w:r>
    </w:p>
    <w:p w:rsidR="009E3DFC" w:rsidRPr="00A67C23" w:rsidRDefault="009E3DFC" w:rsidP="00431AF1">
      <w:pPr>
        <w:spacing w:line="271" w:lineRule="auto"/>
        <w:ind w:right="534"/>
        <w:jc w:val="both"/>
        <w:rPr>
          <w:lang w:val="fr-CH"/>
        </w:rPr>
      </w:pPr>
    </w:p>
    <w:p w:rsidR="00923FB9" w:rsidRPr="00A67C23" w:rsidRDefault="00923FB9" w:rsidP="00431AF1">
      <w:pPr>
        <w:spacing w:line="271" w:lineRule="auto"/>
        <w:ind w:right="534"/>
        <w:jc w:val="both"/>
        <w:rPr>
          <w:lang w:val="fr-CH"/>
        </w:rPr>
      </w:pPr>
    </w:p>
    <w:p w:rsidR="00923FB9" w:rsidRPr="00A67C23" w:rsidRDefault="00923FB9" w:rsidP="00431AF1">
      <w:pPr>
        <w:pStyle w:val="berschrift1"/>
        <w:numPr>
          <w:ilvl w:val="0"/>
          <w:numId w:val="4"/>
        </w:numPr>
        <w:tabs>
          <w:tab w:val="left" w:pos="482"/>
        </w:tabs>
        <w:spacing w:before="68"/>
        <w:ind w:left="482" w:right="534" w:hanging="360"/>
        <w:jc w:val="both"/>
        <w:rPr>
          <w:lang w:val="fr-CH"/>
        </w:rPr>
      </w:pPr>
      <w:r w:rsidRPr="00A67C23">
        <w:rPr>
          <w:lang w:val="fr-CH"/>
        </w:rPr>
        <w:t>Coût de la livraison des</w:t>
      </w:r>
      <w:r w:rsidRPr="00A67C23">
        <w:rPr>
          <w:spacing w:val="-11"/>
          <w:lang w:val="fr-CH"/>
        </w:rPr>
        <w:t xml:space="preserve"> </w:t>
      </w:r>
      <w:r w:rsidRPr="00A67C23">
        <w:rPr>
          <w:lang w:val="fr-CH"/>
        </w:rPr>
        <w:t>données</w:t>
      </w:r>
    </w:p>
    <w:p w:rsidR="00923FB9" w:rsidRPr="00A67C23" w:rsidRDefault="00923FB9" w:rsidP="00431AF1">
      <w:pPr>
        <w:pStyle w:val="Textkrper"/>
        <w:spacing w:before="147" w:line="271" w:lineRule="auto"/>
        <w:ind w:left="122" w:right="534"/>
        <w:jc w:val="both"/>
        <w:rPr>
          <w:lang w:val="fr-CH"/>
        </w:rPr>
      </w:pPr>
      <w:r w:rsidRPr="00A67C23">
        <w:rPr>
          <w:lang w:val="fr-CH"/>
        </w:rPr>
        <w:t>Les frais de livraison des données sont à la charge du destinataire. Ils sont calculés sur la base des dispositions de l'ordonnance du 25 juin 2003 sur les émoluments et indemnités perçus pour les prestations de services statistiques des unités administratives de la Confédération</w:t>
      </w:r>
      <w:r w:rsidRPr="00A67C23">
        <w:rPr>
          <w:position w:val="6"/>
          <w:sz w:val="13"/>
          <w:lang w:val="fr-CH"/>
        </w:rPr>
        <w:t>8</w:t>
      </w:r>
      <w:r w:rsidRPr="00A67C23">
        <w:rPr>
          <w:lang w:val="fr-CH"/>
        </w:rPr>
        <w:t>. Selon les Art. 19 et Art. 22 de l’ordonnance, une réduction, voire une exemption des émoluments peut être accordée pour certains acquéreurs.</w:t>
      </w:r>
    </w:p>
    <w:p w:rsidR="00923FB9" w:rsidRPr="00A67C23" w:rsidRDefault="00923FB9" w:rsidP="00431AF1">
      <w:pPr>
        <w:pStyle w:val="Textkrper"/>
        <w:spacing w:before="119" w:line="271" w:lineRule="auto"/>
        <w:ind w:left="122" w:right="534"/>
        <w:jc w:val="both"/>
        <w:rPr>
          <w:lang w:val="fr-CH"/>
        </w:rPr>
      </w:pPr>
      <w:r w:rsidRPr="00A67C23">
        <w:rPr>
          <w:lang w:val="fr-CH"/>
        </w:rPr>
        <w:t>Le montant des émoluments doit être payé dans les 30 jours suivant la réception de la facture (cf. liste des</w:t>
      </w:r>
      <w:r w:rsidRPr="00A67C23">
        <w:rPr>
          <w:spacing w:val="-4"/>
          <w:lang w:val="fr-CH"/>
        </w:rPr>
        <w:t xml:space="preserve"> </w:t>
      </w:r>
      <w:r w:rsidRPr="00A67C23">
        <w:rPr>
          <w:lang w:val="fr-CH"/>
        </w:rPr>
        <w:t>prix</w:t>
      </w:r>
      <w:r w:rsidRPr="00A67C23">
        <w:rPr>
          <w:spacing w:val="-5"/>
          <w:lang w:val="fr-CH"/>
        </w:rPr>
        <w:t xml:space="preserve"> </w:t>
      </w:r>
      <w:r w:rsidRPr="00A67C23">
        <w:rPr>
          <w:lang w:val="fr-CH"/>
        </w:rPr>
        <w:t>ci-dessous).</w:t>
      </w:r>
      <w:r w:rsidRPr="00A67C23">
        <w:rPr>
          <w:spacing w:val="-5"/>
          <w:lang w:val="fr-CH"/>
        </w:rPr>
        <w:t xml:space="preserve"> </w:t>
      </w:r>
      <w:r w:rsidRPr="00A67C23">
        <w:rPr>
          <w:lang w:val="fr-CH"/>
        </w:rPr>
        <w:t>Pour</w:t>
      </w:r>
      <w:r w:rsidRPr="00A67C23">
        <w:rPr>
          <w:spacing w:val="-3"/>
          <w:lang w:val="fr-CH"/>
        </w:rPr>
        <w:t xml:space="preserve"> </w:t>
      </w:r>
      <w:r w:rsidRPr="00A67C23">
        <w:rPr>
          <w:lang w:val="fr-CH"/>
        </w:rPr>
        <w:t>les</w:t>
      </w:r>
      <w:r w:rsidRPr="00A67C23">
        <w:rPr>
          <w:spacing w:val="-5"/>
          <w:lang w:val="fr-CH"/>
        </w:rPr>
        <w:t xml:space="preserve"> </w:t>
      </w:r>
      <w:r w:rsidRPr="00A67C23">
        <w:rPr>
          <w:lang w:val="fr-CH"/>
        </w:rPr>
        <w:t>contrats</w:t>
      </w:r>
      <w:r w:rsidRPr="00A67C23">
        <w:rPr>
          <w:spacing w:val="-5"/>
          <w:lang w:val="fr-CH"/>
        </w:rPr>
        <w:t xml:space="preserve"> </w:t>
      </w:r>
      <w:r w:rsidRPr="00A67C23">
        <w:rPr>
          <w:lang w:val="fr-CH"/>
        </w:rPr>
        <w:t>avec</w:t>
      </w:r>
      <w:r w:rsidRPr="00A67C23">
        <w:rPr>
          <w:spacing w:val="-5"/>
          <w:lang w:val="fr-CH"/>
        </w:rPr>
        <w:t xml:space="preserve"> </w:t>
      </w:r>
      <w:r w:rsidRPr="00A67C23">
        <w:rPr>
          <w:lang w:val="fr-CH"/>
        </w:rPr>
        <w:t>destinataire</w:t>
      </w:r>
      <w:r w:rsidRPr="00A67C23">
        <w:rPr>
          <w:spacing w:val="-6"/>
          <w:lang w:val="fr-CH"/>
        </w:rPr>
        <w:t xml:space="preserve"> </w:t>
      </w:r>
      <w:r w:rsidRPr="00A67C23">
        <w:rPr>
          <w:lang w:val="fr-CH"/>
        </w:rPr>
        <w:t>à</w:t>
      </w:r>
      <w:r w:rsidRPr="00A67C23">
        <w:rPr>
          <w:spacing w:val="-6"/>
          <w:lang w:val="fr-CH"/>
        </w:rPr>
        <w:t xml:space="preserve"> </w:t>
      </w:r>
      <w:r w:rsidRPr="00A67C23">
        <w:rPr>
          <w:lang w:val="fr-CH"/>
        </w:rPr>
        <w:t>l’étranger,</w:t>
      </w:r>
      <w:r w:rsidRPr="00A67C23">
        <w:rPr>
          <w:spacing w:val="-5"/>
          <w:lang w:val="fr-CH"/>
        </w:rPr>
        <w:t xml:space="preserve"> </w:t>
      </w:r>
      <w:r w:rsidRPr="00A67C23">
        <w:rPr>
          <w:lang w:val="fr-CH"/>
        </w:rPr>
        <w:t>le</w:t>
      </w:r>
      <w:r w:rsidRPr="00A67C23">
        <w:rPr>
          <w:spacing w:val="-6"/>
          <w:lang w:val="fr-CH"/>
        </w:rPr>
        <w:t xml:space="preserve"> </w:t>
      </w:r>
      <w:r w:rsidRPr="00A67C23">
        <w:rPr>
          <w:lang w:val="fr-CH"/>
        </w:rPr>
        <w:t>paiement</w:t>
      </w:r>
      <w:r w:rsidRPr="00A67C23">
        <w:rPr>
          <w:spacing w:val="-5"/>
          <w:lang w:val="fr-CH"/>
        </w:rPr>
        <w:t xml:space="preserve"> </w:t>
      </w:r>
      <w:r w:rsidRPr="00A67C23">
        <w:rPr>
          <w:lang w:val="fr-CH"/>
        </w:rPr>
        <w:t>des</w:t>
      </w:r>
      <w:r w:rsidRPr="00A67C23">
        <w:rPr>
          <w:spacing w:val="-4"/>
          <w:lang w:val="fr-CH"/>
        </w:rPr>
        <w:t xml:space="preserve"> </w:t>
      </w:r>
      <w:r w:rsidRPr="00A67C23">
        <w:rPr>
          <w:lang w:val="fr-CH"/>
        </w:rPr>
        <w:t>émoluments</w:t>
      </w:r>
      <w:r w:rsidRPr="00A67C23">
        <w:rPr>
          <w:spacing w:val="-4"/>
          <w:lang w:val="fr-CH"/>
        </w:rPr>
        <w:t xml:space="preserve"> </w:t>
      </w:r>
      <w:r w:rsidRPr="00A67C23">
        <w:rPr>
          <w:lang w:val="fr-CH"/>
        </w:rPr>
        <w:t>s’effectue avant réception des</w:t>
      </w:r>
      <w:r w:rsidRPr="00A67C23">
        <w:rPr>
          <w:spacing w:val="-10"/>
          <w:lang w:val="fr-CH"/>
        </w:rPr>
        <w:t xml:space="preserve"> </w:t>
      </w:r>
      <w:r w:rsidRPr="00A67C23">
        <w:rPr>
          <w:lang w:val="fr-CH"/>
        </w:rPr>
        <w:t>données.</w:t>
      </w:r>
    </w:p>
    <w:p w:rsidR="00923FB9" w:rsidRPr="00A67C23" w:rsidRDefault="00923FB9" w:rsidP="00431AF1">
      <w:pPr>
        <w:pStyle w:val="Textkrper"/>
        <w:ind w:right="534"/>
        <w:jc w:val="both"/>
        <w:rPr>
          <w:lang w:val="fr-CH"/>
        </w:rPr>
      </w:pPr>
    </w:p>
    <w:p w:rsidR="00923FB9" w:rsidRPr="00A67C23" w:rsidRDefault="00923FB9" w:rsidP="00431AF1">
      <w:pPr>
        <w:pStyle w:val="Textkrper"/>
        <w:spacing w:before="5"/>
        <w:ind w:right="534"/>
        <w:jc w:val="both"/>
        <w:rPr>
          <w:sz w:val="10"/>
          <w:lang w:val="fr-CH"/>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645"/>
      </w:tblGrid>
      <w:tr w:rsidR="00923FB9" w:rsidRPr="00BD6F6F" w:rsidTr="007A3DD2">
        <w:trPr>
          <w:trHeight w:hRule="exact" w:val="391"/>
        </w:trPr>
        <w:tc>
          <w:tcPr>
            <w:tcW w:w="4645" w:type="dxa"/>
          </w:tcPr>
          <w:p w:rsidR="00923FB9" w:rsidRPr="00A67C23" w:rsidRDefault="00923FB9" w:rsidP="00431AF1">
            <w:pPr>
              <w:pStyle w:val="TableParagraph"/>
              <w:spacing w:before="146"/>
              <w:ind w:right="534"/>
              <w:jc w:val="both"/>
              <w:rPr>
                <w:b/>
                <w:sz w:val="20"/>
                <w:lang w:val="fr-CH"/>
              </w:rPr>
            </w:pPr>
            <w:r w:rsidRPr="00A67C23">
              <w:rPr>
                <w:b/>
                <w:sz w:val="20"/>
                <w:lang w:val="fr-CH"/>
              </w:rPr>
              <w:t>Données pour les années</w:t>
            </w:r>
          </w:p>
        </w:tc>
        <w:tc>
          <w:tcPr>
            <w:tcW w:w="4645" w:type="dxa"/>
          </w:tcPr>
          <w:p w:rsidR="00923FB9" w:rsidRPr="00A67C23" w:rsidRDefault="00923FB9" w:rsidP="00431AF1">
            <w:pPr>
              <w:pStyle w:val="TableParagraph"/>
              <w:spacing w:before="146"/>
              <w:ind w:left="100" w:right="534"/>
              <w:jc w:val="both"/>
              <w:rPr>
                <w:b/>
                <w:sz w:val="16"/>
                <w:lang w:val="fr-CH"/>
              </w:rPr>
            </w:pPr>
            <w:r w:rsidRPr="00A67C23">
              <w:rPr>
                <w:b/>
                <w:sz w:val="20"/>
                <w:lang w:val="fr-CH"/>
              </w:rPr>
              <w:t xml:space="preserve">Prix par envoi </w:t>
            </w:r>
            <w:r w:rsidRPr="00A67C23">
              <w:rPr>
                <w:b/>
                <w:sz w:val="16"/>
                <w:lang w:val="fr-CH"/>
              </w:rPr>
              <w:t xml:space="preserve"> (sans TVA)</w:t>
            </w:r>
          </w:p>
        </w:tc>
      </w:tr>
      <w:tr w:rsidR="00923FB9" w:rsidRPr="00BD6F6F" w:rsidTr="007A3DD2">
        <w:tc>
          <w:tcPr>
            <w:tcW w:w="4645" w:type="dxa"/>
          </w:tcPr>
          <w:p w:rsidR="00923FB9" w:rsidRPr="00A67C23" w:rsidRDefault="00923FB9" w:rsidP="00431AF1">
            <w:pPr>
              <w:pStyle w:val="TableParagraph"/>
              <w:ind w:right="534"/>
              <w:jc w:val="both"/>
              <w:rPr>
                <w:sz w:val="20"/>
                <w:lang w:val="fr-CH"/>
              </w:rPr>
            </w:pPr>
            <w:r w:rsidRPr="00A67C23">
              <w:rPr>
                <w:sz w:val="20"/>
                <w:lang w:val="fr-CH"/>
              </w:rPr>
              <w:t>2017</w:t>
            </w:r>
          </w:p>
          <w:p w:rsidR="00923FB9" w:rsidRPr="00A67C23" w:rsidRDefault="00923FB9" w:rsidP="00431AF1">
            <w:pPr>
              <w:pStyle w:val="TableParagraph"/>
              <w:spacing w:before="150"/>
              <w:ind w:right="534"/>
              <w:jc w:val="both"/>
              <w:rPr>
                <w:sz w:val="20"/>
                <w:lang w:val="fr-CH"/>
              </w:rPr>
            </w:pPr>
            <w:r w:rsidRPr="00A67C23">
              <w:rPr>
                <w:sz w:val="20"/>
                <w:lang w:val="fr-CH"/>
              </w:rPr>
              <w:t>2012</w:t>
            </w:r>
          </w:p>
          <w:p w:rsidR="00923FB9" w:rsidRPr="00A67C23" w:rsidRDefault="00923FB9" w:rsidP="00431AF1">
            <w:pPr>
              <w:pStyle w:val="TableParagraph"/>
              <w:spacing w:before="150"/>
              <w:ind w:right="534"/>
              <w:jc w:val="both"/>
              <w:rPr>
                <w:sz w:val="20"/>
                <w:lang w:val="fr-CH"/>
              </w:rPr>
            </w:pPr>
            <w:r w:rsidRPr="00A67C23">
              <w:rPr>
                <w:sz w:val="20"/>
                <w:lang w:val="fr-CH"/>
              </w:rPr>
              <w:t>2007</w:t>
            </w:r>
          </w:p>
          <w:p w:rsidR="00923FB9" w:rsidRPr="00A67C23" w:rsidRDefault="00923FB9" w:rsidP="00431AF1">
            <w:pPr>
              <w:pStyle w:val="TableParagraph"/>
              <w:spacing w:before="150"/>
              <w:ind w:right="534"/>
              <w:jc w:val="both"/>
              <w:rPr>
                <w:sz w:val="20"/>
                <w:lang w:val="fr-CH"/>
              </w:rPr>
            </w:pPr>
            <w:r w:rsidRPr="00A67C23">
              <w:rPr>
                <w:sz w:val="20"/>
                <w:lang w:val="fr-CH"/>
              </w:rPr>
              <w:t>2002</w:t>
            </w:r>
          </w:p>
          <w:p w:rsidR="00923FB9" w:rsidRPr="00A67C23" w:rsidRDefault="00923FB9" w:rsidP="00431AF1">
            <w:pPr>
              <w:pStyle w:val="TableParagraph"/>
              <w:spacing w:before="150"/>
              <w:ind w:right="534"/>
              <w:jc w:val="both"/>
              <w:rPr>
                <w:sz w:val="20"/>
                <w:lang w:val="fr-CH"/>
              </w:rPr>
            </w:pPr>
            <w:r w:rsidRPr="00A67C23">
              <w:rPr>
                <w:sz w:val="20"/>
                <w:lang w:val="fr-CH"/>
              </w:rPr>
              <w:t>1997</w:t>
            </w:r>
          </w:p>
          <w:p w:rsidR="00923FB9" w:rsidRPr="00A67C23" w:rsidRDefault="00923FB9" w:rsidP="00431AF1">
            <w:pPr>
              <w:pStyle w:val="TableParagraph"/>
              <w:spacing w:before="151"/>
              <w:ind w:right="534"/>
              <w:jc w:val="both"/>
              <w:rPr>
                <w:sz w:val="20"/>
                <w:lang w:val="fr-CH"/>
              </w:rPr>
            </w:pPr>
            <w:r w:rsidRPr="00A67C23">
              <w:rPr>
                <w:sz w:val="20"/>
                <w:lang w:val="fr-CH"/>
              </w:rPr>
              <w:t>1992</w:t>
            </w:r>
          </w:p>
          <w:p w:rsidR="00923FB9" w:rsidRPr="00A67C23" w:rsidRDefault="00923FB9" w:rsidP="00924AA1">
            <w:pPr>
              <w:pStyle w:val="TableParagraph"/>
              <w:spacing w:before="148"/>
              <w:ind w:right="534"/>
              <w:rPr>
                <w:b/>
                <w:sz w:val="20"/>
                <w:lang w:val="fr-CH"/>
              </w:rPr>
            </w:pPr>
            <w:r w:rsidRPr="00A67C23">
              <w:rPr>
                <w:b/>
                <w:sz w:val="20"/>
                <w:lang w:val="fr-CH"/>
              </w:rPr>
              <w:t xml:space="preserve">Forfait </w:t>
            </w:r>
            <w:r w:rsidR="00DC3D36" w:rsidRPr="00A67C23">
              <w:rPr>
                <w:b/>
                <w:sz w:val="20"/>
                <w:lang w:val="fr-CH"/>
              </w:rPr>
              <w:t>pour</w:t>
            </w:r>
            <w:r w:rsidRPr="00A67C23">
              <w:rPr>
                <w:b/>
                <w:sz w:val="20"/>
                <w:lang w:val="fr-CH"/>
              </w:rPr>
              <w:t xml:space="preserve"> </w:t>
            </w:r>
            <w:r w:rsidR="00BC736E">
              <w:rPr>
                <w:b/>
                <w:sz w:val="20"/>
                <w:lang w:val="fr-CH"/>
              </w:rPr>
              <w:t>les</w:t>
            </w:r>
            <w:r w:rsidR="00924AA1">
              <w:rPr>
                <w:b/>
                <w:sz w:val="20"/>
                <w:lang w:val="fr-CH"/>
              </w:rPr>
              <w:t xml:space="preserve"> regroupement</w:t>
            </w:r>
            <w:r w:rsidR="00BC736E">
              <w:rPr>
                <w:b/>
                <w:sz w:val="20"/>
                <w:lang w:val="fr-CH"/>
              </w:rPr>
              <w:t>s</w:t>
            </w:r>
            <w:r w:rsidR="00924AA1">
              <w:rPr>
                <w:b/>
                <w:sz w:val="20"/>
                <w:lang w:val="fr-CH"/>
              </w:rPr>
              <w:t xml:space="preserve"> </w:t>
            </w:r>
            <w:r w:rsidR="00924AA1">
              <w:rPr>
                <w:b/>
                <w:sz w:val="20"/>
                <w:lang w:val="fr-CH"/>
              </w:rPr>
              <w:br/>
              <w:t>de données</w:t>
            </w:r>
            <w:r w:rsidR="00BC736E">
              <w:rPr>
                <w:b/>
                <w:sz w:val="20"/>
                <w:lang w:val="fr-CH"/>
              </w:rPr>
              <w:t xml:space="preserve"> suivantes</w:t>
            </w:r>
            <w:r w:rsidRPr="00A67C23">
              <w:rPr>
                <w:b/>
                <w:sz w:val="20"/>
                <w:lang w:val="fr-CH"/>
              </w:rPr>
              <w:t>:</w:t>
            </w:r>
          </w:p>
          <w:p w:rsidR="00923FB9" w:rsidRPr="00A67C23" w:rsidRDefault="00923FB9" w:rsidP="00431AF1">
            <w:pPr>
              <w:pStyle w:val="TableParagraph"/>
              <w:spacing w:before="148"/>
              <w:ind w:right="534"/>
              <w:jc w:val="both"/>
              <w:rPr>
                <w:sz w:val="20"/>
                <w:lang w:val="fr-CH"/>
              </w:rPr>
            </w:pPr>
            <w:r w:rsidRPr="00A67C23">
              <w:rPr>
                <w:sz w:val="20"/>
                <w:lang w:val="fr-CH"/>
              </w:rPr>
              <w:t>2017/2012</w:t>
            </w:r>
          </w:p>
          <w:p w:rsidR="00923FB9" w:rsidRPr="00A67C23" w:rsidRDefault="00923FB9" w:rsidP="00431AF1">
            <w:pPr>
              <w:pStyle w:val="TableParagraph"/>
              <w:spacing w:before="148"/>
              <w:ind w:right="534"/>
              <w:jc w:val="both"/>
              <w:rPr>
                <w:sz w:val="20"/>
                <w:lang w:val="fr-CH"/>
              </w:rPr>
            </w:pPr>
            <w:r w:rsidRPr="00A67C23">
              <w:rPr>
                <w:sz w:val="20"/>
                <w:lang w:val="fr-CH"/>
              </w:rPr>
              <w:t>2017/2012/2007</w:t>
            </w:r>
          </w:p>
          <w:p w:rsidR="00923FB9" w:rsidRPr="00A67C23" w:rsidRDefault="00924AA1" w:rsidP="00431AF1">
            <w:pPr>
              <w:pStyle w:val="TableParagraph"/>
              <w:spacing w:before="148"/>
              <w:ind w:right="534"/>
              <w:jc w:val="both"/>
              <w:rPr>
                <w:sz w:val="20"/>
                <w:lang w:val="fr-CH"/>
              </w:rPr>
            </w:pPr>
            <w:r>
              <w:rPr>
                <w:sz w:val="20"/>
                <w:lang w:val="fr-CH"/>
              </w:rPr>
              <w:t xml:space="preserve">Autre regroupement </w:t>
            </w:r>
            <w:r w:rsidR="00BD6F6F">
              <w:rPr>
                <w:sz w:val="20"/>
                <w:lang w:val="fr-CH"/>
              </w:rPr>
              <w:t>d’enquête</w:t>
            </w:r>
            <w:bookmarkStart w:id="0" w:name="_GoBack"/>
            <w:bookmarkEnd w:id="0"/>
          </w:p>
          <w:p w:rsidR="00923FB9" w:rsidRPr="00A67C23" w:rsidRDefault="00824EBE" w:rsidP="00431AF1">
            <w:pPr>
              <w:pStyle w:val="TableParagraph"/>
              <w:spacing w:before="148"/>
              <w:ind w:right="534"/>
              <w:jc w:val="both"/>
              <w:rPr>
                <w:b/>
                <w:sz w:val="20"/>
                <w:lang w:val="fr-CH"/>
              </w:rPr>
            </w:pPr>
            <w:r w:rsidRPr="00A67C23">
              <w:rPr>
                <w:b/>
                <w:sz w:val="20"/>
                <w:lang w:val="fr-CH"/>
              </w:rPr>
              <w:t>Forfait pour l</w:t>
            </w:r>
            <w:r w:rsidR="00923FB9" w:rsidRPr="00A67C23">
              <w:rPr>
                <w:b/>
                <w:sz w:val="20"/>
                <w:lang w:val="fr-CH"/>
              </w:rPr>
              <w:t>es 6 enquêtes:</w:t>
            </w:r>
          </w:p>
          <w:p w:rsidR="00923FB9" w:rsidRPr="00A67C23" w:rsidRDefault="00923FB9" w:rsidP="00431AF1">
            <w:pPr>
              <w:pStyle w:val="TableParagraph"/>
              <w:spacing w:before="148"/>
              <w:ind w:right="534"/>
              <w:jc w:val="both"/>
              <w:rPr>
                <w:sz w:val="20"/>
                <w:lang w:val="fr-CH"/>
              </w:rPr>
            </w:pPr>
            <w:r w:rsidRPr="00A67C23">
              <w:rPr>
                <w:sz w:val="20"/>
                <w:lang w:val="fr-CH"/>
              </w:rPr>
              <w:t>2017/2012/2007/2002/1997/1992</w:t>
            </w:r>
          </w:p>
        </w:tc>
        <w:tc>
          <w:tcPr>
            <w:tcW w:w="4645" w:type="dxa"/>
          </w:tcPr>
          <w:p w:rsidR="00923FB9" w:rsidRPr="00BD6F6F" w:rsidRDefault="00923FB9" w:rsidP="00431AF1">
            <w:pPr>
              <w:pStyle w:val="TableParagraph"/>
              <w:ind w:left="100" w:right="534"/>
              <w:jc w:val="both"/>
              <w:rPr>
                <w:sz w:val="20"/>
              </w:rPr>
            </w:pPr>
            <w:r w:rsidRPr="00BD6F6F">
              <w:rPr>
                <w:sz w:val="20"/>
              </w:rPr>
              <w:t>CHF 400.-</w:t>
            </w:r>
          </w:p>
          <w:p w:rsidR="00923FB9" w:rsidRPr="00BD6F6F" w:rsidRDefault="00923FB9" w:rsidP="00431AF1">
            <w:pPr>
              <w:pStyle w:val="TableParagraph"/>
              <w:ind w:left="100" w:right="534"/>
              <w:jc w:val="both"/>
              <w:rPr>
                <w:sz w:val="20"/>
              </w:rPr>
            </w:pPr>
            <w:r w:rsidRPr="00BD6F6F">
              <w:rPr>
                <w:sz w:val="20"/>
              </w:rPr>
              <w:t>CHF 400.-</w:t>
            </w:r>
          </w:p>
          <w:p w:rsidR="00923FB9" w:rsidRPr="00BD6F6F" w:rsidRDefault="00923FB9" w:rsidP="00431AF1">
            <w:pPr>
              <w:pStyle w:val="TableParagraph"/>
              <w:spacing w:before="151"/>
              <w:ind w:left="100" w:right="534"/>
              <w:jc w:val="both"/>
              <w:rPr>
                <w:sz w:val="20"/>
              </w:rPr>
            </w:pPr>
            <w:r w:rsidRPr="00BD6F6F">
              <w:rPr>
                <w:sz w:val="20"/>
              </w:rPr>
              <w:t>CHF 350.-</w:t>
            </w:r>
          </w:p>
          <w:p w:rsidR="00923FB9" w:rsidRPr="00BD6F6F" w:rsidRDefault="00923FB9" w:rsidP="00431AF1">
            <w:pPr>
              <w:pStyle w:val="TableParagraph"/>
              <w:ind w:left="100" w:right="534"/>
              <w:jc w:val="both"/>
              <w:rPr>
                <w:sz w:val="20"/>
              </w:rPr>
            </w:pPr>
            <w:r w:rsidRPr="00BD6F6F">
              <w:rPr>
                <w:sz w:val="20"/>
              </w:rPr>
              <w:t>CHF 350.-</w:t>
            </w:r>
          </w:p>
          <w:p w:rsidR="00923FB9" w:rsidRPr="00BD6F6F" w:rsidRDefault="00923FB9" w:rsidP="00431AF1">
            <w:pPr>
              <w:pStyle w:val="TableParagraph"/>
              <w:ind w:left="100" w:right="534"/>
              <w:jc w:val="both"/>
              <w:rPr>
                <w:sz w:val="20"/>
              </w:rPr>
            </w:pPr>
            <w:r w:rsidRPr="00BD6F6F">
              <w:rPr>
                <w:sz w:val="20"/>
              </w:rPr>
              <w:t>CHF 350.-</w:t>
            </w:r>
          </w:p>
          <w:p w:rsidR="00923FB9" w:rsidRPr="00A67C23" w:rsidRDefault="00923FB9" w:rsidP="00431AF1">
            <w:pPr>
              <w:pStyle w:val="TableParagraph"/>
              <w:spacing w:before="151"/>
              <w:ind w:left="100" w:right="534"/>
              <w:jc w:val="both"/>
              <w:rPr>
                <w:sz w:val="20"/>
                <w:lang w:val="fr-CH"/>
              </w:rPr>
            </w:pPr>
            <w:r w:rsidRPr="00A67C23">
              <w:rPr>
                <w:sz w:val="20"/>
                <w:lang w:val="fr-CH"/>
              </w:rPr>
              <w:t>CHF 350.-</w:t>
            </w:r>
          </w:p>
          <w:p w:rsidR="00923FB9" w:rsidRPr="00A67C23" w:rsidRDefault="00924AA1" w:rsidP="00431AF1">
            <w:pPr>
              <w:pStyle w:val="TableParagraph"/>
              <w:ind w:left="100" w:right="534"/>
              <w:jc w:val="both"/>
              <w:rPr>
                <w:sz w:val="20"/>
                <w:lang w:val="fr-CH"/>
              </w:rPr>
            </w:pPr>
            <w:r>
              <w:rPr>
                <w:sz w:val="20"/>
                <w:lang w:val="fr-CH"/>
              </w:rPr>
              <w:br/>
            </w:r>
          </w:p>
          <w:p w:rsidR="00923FB9" w:rsidRPr="00A67C23" w:rsidRDefault="00923FB9" w:rsidP="00431AF1">
            <w:pPr>
              <w:pStyle w:val="TableParagraph"/>
              <w:ind w:left="100" w:right="534"/>
              <w:jc w:val="both"/>
              <w:rPr>
                <w:sz w:val="20"/>
                <w:lang w:val="fr-CH"/>
              </w:rPr>
            </w:pPr>
            <w:r w:rsidRPr="00A67C23">
              <w:rPr>
                <w:sz w:val="20"/>
                <w:lang w:val="fr-CH"/>
              </w:rPr>
              <w:t>CHF 700.-</w:t>
            </w:r>
          </w:p>
          <w:p w:rsidR="00923FB9" w:rsidRPr="00A67C23" w:rsidRDefault="00923FB9" w:rsidP="00431AF1">
            <w:pPr>
              <w:pStyle w:val="TableParagraph"/>
              <w:ind w:left="100" w:right="534"/>
              <w:jc w:val="both"/>
              <w:rPr>
                <w:sz w:val="20"/>
                <w:lang w:val="fr-CH"/>
              </w:rPr>
            </w:pPr>
            <w:r w:rsidRPr="00A67C23">
              <w:rPr>
                <w:sz w:val="20"/>
                <w:lang w:val="fr-CH"/>
              </w:rPr>
              <w:t>CHF 900.-</w:t>
            </w:r>
          </w:p>
          <w:p w:rsidR="00923FB9" w:rsidRPr="00A67C23" w:rsidRDefault="00923FB9" w:rsidP="00431AF1">
            <w:pPr>
              <w:pStyle w:val="TableParagraph"/>
              <w:ind w:left="100" w:right="534"/>
              <w:jc w:val="both"/>
              <w:rPr>
                <w:sz w:val="20"/>
                <w:lang w:val="fr-CH"/>
              </w:rPr>
            </w:pPr>
            <w:r w:rsidRPr="00A67C23">
              <w:rPr>
                <w:sz w:val="20"/>
                <w:lang w:val="fr-CH"/>
              </w:rPr>
              <w:t>Sur demande</w:t>
            </w:r>
          </w:p>
          <w:p w:rsidR="00923FB9" w:rsidRPr="00A67C23" w:rsidRDefault="00923FB9" w:rsidP="00431AF1">
            <w:pPr>
              <w:pStyle w:val="TableParagraph"/>
              <w:ind w:left="100" w:right="534"/>
              <w:jc w:val="both"/>
              <w:rPr>
                <w:sz w:val="20"/>
                <w:lang w:val="fr-CH"/>
              </w:rPr>
            </w:pPr>
          </w:p>
          <w:p w:rsidR="00923FB9" w:rsidRPr="00A67C23" w:rsidRDefault="00923FB9" w:rsidP="00431AF1">
            <w:pPr>
              <w:pStyle w:val="TableParagraph"/>
              <w:ind w:left="100" w:right="534"/>
              <w:jc w:val="both"/>
              <w:rPr>
                <w:sz w:val="20"/>
                <w:lang w:val="fr-CH"/>
              </w:rPr>
            </w:pPr>
            <w:r w:rsidRPr="00A67C23">
              <w:rPr>
                <w:sz w:val="20"/>
                <w:lang w:val="fr-CH"/>
              </w:rPr>
              <w:t>CHF 1600.-</w:t>
            </w:r>
          </w:p>
        </w:tc>
      </w:tr>
    </w:tbl>
    <w:p w:rsidR="00923FB9" w:rsidRPr="00A67C23" w:rsidRDefault="00923FB9" w:rsidP="00431AF1">
      <w:pPr>
        <w:pStyle w:val="Textkrper"/>
        <w:ind w:right="534"/>
        <w:jc w:val="both"/>
        <w:rPr>
          <w:lang w:val="fr-CH"/>
        </w:rPr>
      </w:pPr>
    </w:p>
    <w:p w:rsidR="00923FB9" w:rsidRPr="00A67C23" w:rsidRDefault="00923FB9" w:rsidP="00431AF1">
      <w:pPr>
        <w:spacing w:line="271" w:lineRule="auto"/>
        <w:ind w:right="534"/>
        <w:jc w:val="both"/>
        <w:rPr>
          <w:lang w:val="fr-CH"/>
        </w:rPr>
      </w:pPr>
    </w:p>
    <w:p w:rsidR="00923FB9" w:rsidRPr="00A67C23" w:rsidRDefault="00923FB9" w:rsidP="00431AF1">
      <w:pPr>
        <w:pStyle w:val="berschrift1"/>
        <w:numPr>
          <w:ilvl w:val="0"/>
          <w:numId w:val="4"/>
        </w:numPr>
        <w:tabs>
          <w:tab w:val="left" w:pos="462"/>
        </w:tabs>
        <w:spacing w:before="68"/>
        <w:ind w:right="534"/>
        <w:jc w:val="both"/>
        <w:rPr>
          <w:lang w:val="fr-CH"/>
        </w:rPr>
      </w:pPr>
      <w:r w:rsidRPr="00A67C23">
        <w:rPr>
          <w:lang w:val="fr-CH"/>
        </w:rPr>
        <w:t>Responsabilité du destinataire / peine</w:t>
      </w:r>
      <w:r w:rsidRPr="00A67C23">
        <w:rPr>
          <w:spacing w:val="-19"/>
          <w:lang w:val="fr-CH"/>
        </w:rPr>
        <w:t xml:space="preserve"> </w:t>
      </w:r>
      <w:r w:rsidRPr="00A67C23">
        <w:rPr>
          <w:lang w:val="fr-CH"/>
        </w:rPr>
        <w:t>conventionnelle</w:t>
      </w:r>
    </w:p>
    <w:p w:rsidR="00923FB9" w:rsidRPr="00A67C23" w:rsidRDefault="00923FB9" w:rsidP="00431AF1">
      <w:pPr>
        <w:pStyle w:val="Textkrper"/>
        <w:spacing w:before="147" w:line="271" w:lineRule="auto"/>
        <w:ind w:left="102" w:right="534"/>
        <w:jc w:val="both"/>
        <w:rPr>
          <w:lang w:val="fr-CH"/>
        </w:rPr>
      </w:pPr>
      <w:r w:rsidRPr="00A67C23">
        <w:rPr>
          <w:lang w:val="fr-CH"/>
        </w:rPr>
        <w:t xml:space="preserve">En cas de </w:t>
      </w:r>
      <w:proofErr w:type="spellStart"/>
      <w:r w:rsidRPr="00A67C23">
        <w:rPr>
          <w:lang w:val="fr-CH"/>
        </w:rPr>
        <w:t>non respect</w:t>
      </w:r>
      <w:proofErr w:type="spellEnd"/>
      <w:r w:rsidRPr="00A67C23">
        <w:rPr>
          <w:lang w:val="fr-CH"/>
        </w:rPr>
        <w:t xml:space="preserve"> des obligations contractuelles ou de violation d'une clause légale liée à la protection des données ou à l’obligation de garder le secret, le destinataire doit payer au fournisseur des données une amende conventionnelle d’un montant de 50'000.00 francs suisses. Le paiement de la peine conventionnelle ne libère pas le destinataire de ses obligations contractuelles ou légales.</w:t>
      </w:r>
    </w:p>
    <w:p w:rsidR="00923FB9" w:rsidRPr="00A67C23" w:rsidRDefault="00923FB9" w:rsidP="00431AF1">
      <w:pPr>
        <w:pStyle w:val="Textkrper"/>
        <w:spacing w:before="122" w:line="271" w:lineRule="auto"/>
        <w:ind w:left="102" w:right="534"/>
        <w:jc w:val="both"/>
        <w:rPr>
          <w:lang w:val="fr-CH"/>
        </w:rPr>
      </w:pPr>
      <w:r w:rsidRPr="00A67C23">
        <w:rPr>
          <w:lang w:val="fr-CH"/>
        </w:rPr>
        <w:t>Le destinataire des données perd par ailleurs le droit d'exploiter les données livrées, qu’il doit retourner sur le champ à l’OFS ou détruire entièrement et irrémédiablement.</w:t>
      </w:r>
    </w:p>
    <w:p w:rsidR="00923FB9" w:rsidRPr="00A67C23" w:rsidRDefault="00923FB9" w:rsidP="00431AF1">
      <w:pPr>
        <w:pStyle w:val="Textkrper"/>
        <w:spacing w:before="120" w:line="273" w:lineRule="auto"/>
        <w:ind w:left="102" w:right="534"/>
        <w:jc w:val="both"/>
        <w:rPr>
          <w:lang w:val="fr-CH"/>
        </w:rPr>
      </w:pPr>
      <w:r w:rsidRPr="00A67C23">
        <w:rPr>
          <w:lang w:val="fr-CH"/>
        </w:rPr>
        <w:t>S’il commet un acte relevant du droit pénal, le destinataire des données s’expose par ailleurs à des sanctions pénales.</w:t>
      </w:r>
    </w:p>
    <w:p w:rsidR="00923FB9" w:rsidRPr="00A67C23" w:rsidRDefault="00923FB9" w:rsidP="00431AF1">
      <w:pPr>
        <w:pStyle w:val="Textkrper"/>
        <w:ind w:right="534"/>
        <w:jc w:val="both"/>
        <w:rPr>
          <w:sz w:val="22"/>
          <w:lang w:val="fr-CH"/>
        </w:rPr>
      </w:pPr>
    </w:p>
    <w:p w:rsidR="00923FB9" w:rsidRPr="00A67C23" w:rsidRDefault="00923FB9" w:rsidP="00431AF1">
      <w:pPr>
        <w:pStyle w:val="Textkrper"/>
        <w:ind w:right="534"/>
        <w:jc w:val="both"/>
        <w:rPr>
          <w:sz w:val="22"/>
          <w:lang w:val="fr-CH"/>
        </w:rPr>
      </w:pPr>
    </w:p>
    <w:p w:rsidR="00923FB9" w:rsidRPr="00A67C23" w:rsidRDefault="00923FB9" w:rsidP="00431AF1">
      <w:pPr>
        <w:pStyle w:val="Textkrper"/>
        <w:ind w:right="534"/>
        <w:jc w:val="both"/>
        <w:rPr>
          <w:sz w:val="22"/>
          <w:lang w:val="fr-CH"/>
        </w:rPr>
      </w:pPr>
    </w:p>
    <w:p w:rsidR="00923FB9" w:rsidRPr="00A67C23" w:rsidRDefault="00923FB9" w:rsidP="00431AF1">
      <w:pPr>
        <w:pStyle w:val="berschrift1"/>
        <w:numPr>
          <w:ilvl w:val="0"/>
          <w:numId w:val="4"/>
        </w:numPr>
        <w:tabs>
          <w:tab w:val="left" w:pos="462"/>
        </w:tabs>
        <w:ind w:right="534"/>
        <w:jc w:val="both"/>
        <w:rPr>
          <w:lang w:val="fr-CH"/>
        </w:rPr>
      </w:pPr>
      <w:r w:rsidRPr="00A67C23">
        <w:rPr>
          <w:lang w:val="fr-CH"/>
        </w:rPr>
        <w:t>Marche à suivre pour recevoir les</w:t>
      </w:r>
      <w:r w:rsidRPr="00A67C23">
        <w:rPr>
          <w:spacing w:val="-20"/>
          <w:lang w:val="fr-CH"/>
        </w:rPr>
        <w:t xml:space="preserve"> </w:t>
      </w:r>
      <w:r w:rsidRPr="00A67C23">
        <w:rPr>
          <w:lang w:val="fr-CH"/>
        </w:rPr>
        <w:t>données</w:t>
      </w:r>
    </w:p>
    <w:p w:rsidR="00923FB9" w:rsidRPr="00A67C23" w:rsidRDefault="00923FB9" w:rsidP="00431AF1">
      <w:pPr>
        <w:pStyle w:val="Textkrper"/>
        <w:spacing w:before="147" w:line="271" w:lineRule="auto"/>
        <w:ind w:left="102" w:right="534"/>
        <w:jc w:val="both"/>
        <w:rPr>
          <w:lang w:val="fr-CH"/>
        </w:rPr>
      </w:pPr>
      <w:r w:rsidRPr="00A67C23">
        <w:rPr>
          <w:lang w:val="fr-CH"/>
        </w:rPr>
        <w:t xml:space="preserve">Si vous souhaitez utiliser les données </w:t>
      </w:r>
      <w:proofErr w:type="spellStart"/>
      <w:r w:rsidRPr="00A67C23">
        <w:rPr>
          <w:lang w:val="fr-CH"/>
        </w:rPr>
        <w:t>anonymisées</w:t>
      </w:r>
      <w:proofErr w:type="spellEnd"/>
      <w:r w:rsidRPr="00A67C23">
        <w:rPr>
          <w:lang w:val="fr-CH"/>
        </w:rPr>
        <w:t xml:space="preserve"> de l'ESS dans le cadre de votre projet de recherche, nous vous prions de bien vouloir nous envoyer à l’adresse e-mail : </w:t>
      </w:r>
      <w:hyperlink r:id="rId16" w:history="1">
        <w:r w:rsidR="00080956" w:rsidRPr="00A67C23">
          <w:rPr>
            <w:color w:val="0000FF"/>
            <w:u w:val="single"/>
            <w:lang w:val="fr-CH"/>
          </w:rPr>
          <w:t>sgb@bfs.admin.ch</w:t>
        </w:r>
      </w:hyperlink>
      <w:r w:rsidR="00080956" w:rsidRPr="00A67C23">
        <w:rPr>
          <w:lang w:val="fr-CH"/>
        </w:rPr>
        <w:t xml:space="preserve"> </w:t>
      </w:r>
      <w:r w:rsidRPr="00A67C23">
        <w:rPr>
          <w:lang w:val="fr-CH"/>
        </w:rPr>
        <w:t xml:space="preserve">le formulaire «Utilisateurs </w:t>
      </w:r>
      <w:proofErr w:type="spellStart"/>
      <w:r w:rsidRPr="00A67C23">
        <w:rPr>
          <w:lang w:val="fr-CH"/>
        </w:rPr>
        <w:t>microdonnées</w:t>
      </w:r>
      <w:proofErr w:type="spellEnd"/>
      <w:r w:rsidRPr="00A67C23">
        <w:rPr>
          <w:lang w:val="fr-CH"/>
        </w:rPr>
        <w:t xml:space="preserve"> ESS» qui se trouve sous le lien suivant : </w:t>
      </w:r>
    </w:p>
    <w:p w:rsidR="00080956" w:rsidRPr="00A67C23" w:rsidRDefault="00BD6F6F" w:rsidP="00431AF1">
      <w:pPr>
        <w:pStyle w:val="Textkrper"/>
        <w:spacing w:before="147" w:line="271" w:lineRule="auto"/>
        <w:ind w:left="102" w:right="534"/>
        <w:jc w:val="both"/>
        <w:rPr>
          <w:lang w:val="fr-CH"/>
        </w:rPr>
      </w:pPr>
      <w:hyperlink r:id="rId17" w:history="1">
        <w:r w:rsidR="00924AA1" w:rsidRPr="004F6DF1">
          <w:rPr>
            <w:rStyle w:val="Hyperlink"/>
            <w:lang w:val="fr-CH"/>
          </w:rPr>
          <w:t>http://www.bfs.admin.ch/ess</w:t>
        </w:r>
      </w:hyperlink>
    </w:p>
    <w:p w:rsidR="00080956" w:rsidRPr="00A67C23" w:rsidRDefault="00080956" w:rsidP="00431AF1">
      <w:pPr>
        <w:pStyle w:val="Textkrper"/>
        <w:ind w:right="534"/>
        <w:jc w:val="both"/>
        <w:rPr>
          <w:sz w:val="22"/>
          <w:lang w:val="fr-CH"/>
        </w:rPr>
      </w:pPr>
    </w:p>
    <w:p w:rsidR="00923FB9" w:rsidRPr="00A67C23" w:rsidRDefault="00923FB9" w:rsidP="00431AF1">
      <w:pPr>
        <w:pStyle w:val="Textkrper"/>
        <w:spacing w:before="7"/>
        <w:ind w:right="534"/>
        <w:jc w:val="both"/>
        <w:rPr>
          <w:sz w:val="21"/>
          <w:lang w:val="fr-CH"/>
        </w:rPr>
      </w:pPr>
    </w:p>
    <w:p w:rsidR="00923FB9" w:rsidRPr="00A67C23" w:rsidRDefault="00923FB9" w:rsidP="00431AF1">
      <w:pPr>
        <w:pStyle w:val="Textkrper"/>
        <w:spacing w:line="271" w:lineRule="auto"/>
        <w:ind w:left="102" w:right="534"/>
        <w:jc w:val="both"/>
        <w:rPr>
          <w:lang w:val="fr-CH"/>
        </w:rPr>
      </w:pPr>
      <w:r w:rsidRPr="00A67C23">
        <w:rPr>
          <w:lang w:val="fr-CH"/>
        </w:rPr>
        <w:t xml:space="preserve">Une fois le projet approuvé, nous établirons un contrat de protection des données. Il sera établi en deux exemplaires. Un exemplaire de ces contrats est à signer par toutes les personnes </w:t>
      </w:r>
      <w:r w:rsidR="00431AF1" w:rsidRPr="00431AF1">
        <w:rPr>
          <w:lang w:val="fr-CH"/>
        </w:rPr>
        <w:t>indiquées</w:t>
      </w:r>
      <w:r w:rsidR="00145700" w:rsidRPr="00431AF1">
        <w:rPr>
          <w:lang w:val="fr-CH"/>
        </w:rPr>
        <w:t xml:space="preserve"> dans le contrat</w:t>
      </w:r>
      <w:r w:rsidRPr="00431AF1">
        <w:rPr>
          <w:lang w:val="fr-CH"/>
        </w:rPr>
        <w:t xml:space="preserve"> et à nous retourner à l'adresse ci-dessous :</w:t>
      </w:r>
    </w:p>
    <w:p w:rsidR="00923FB9" w:rsidRPr="00A67C23" w:rsidRDefault="00923FB9" w:rsidP="00431AF1">
      <w:pPr>
        <w:pStyle w:val="Textkrper"/>
        <w:spacing w:before="122" w:line="271" w:lineRule="auto"/>
        <w:ind w:left="102" w:right="534"/>
        <w:jc w:val="both"/>
        <w:rPr>
          <w:lang w:val="fr-CH"/>
        </w:rPr>
      </w:pPr>
      <w:r w:rsidRPr="00A67C23">
        <w:rPr>
          <w:lang w:val="fr-CH"/>
        </w:rPr>
        <w:t xml:space="preserve">Office fédéral de la statistique </w:t>
      </w:r>
      <w:r w:rsidR="00145700" w:rsidRPr="00A67C23">
        <w:rPr>
          <w:lang w:val="fr-CH"/>
        </w:rPr>
        <w:t>GEVER</w:t>
      </w:r>
    </w:p>
    <w:p w:rsidR="00923FB9" w:rsidRPr="00A67C23" w:rsidRDefault="00923FB9" w:rsidP="00431AF1">
      <w:pPr>
        <w:pStyle w:val="Textkrper"/>
        <w:spacing w:line="271" w:lineRule="auto"/>
        <w:ind w:left="102" w:right="534"/>
        <w:jc w:val="both"/>
        <w:rPr>
          <w:lang w:val="fr-CH"/>
        </w:rPr>
      </w:pPr>
      <w:r w:rsidRPr="00A67C23">
        <w:rPr>
          <w:lang w:val="fr-CH"/>
        </w:rPr>
        <w:t>Espace de l’Europe 10 2010 Neuchâtel</w:t>
      </w:r>
    </w:p>
    <w:p w:rsidR="00923FB9" w:rsidRPr="00A67C23" w:rsidRDefault="00923FB9" w:rsidP="00431AF1">
      <w:pPr>
        <w:pStyle w:val="Textkrper"/>
        <w:ind w:right="534"/>
        <w:jc w:val="both"/>
        <w:rPr>
          <w:sz w:val="22"/>
          <w:lang w:val="fr-CH"/>
        </w:rPr>
      </w:pPr>
    </w:p>
    <w:p w:rsidR="00923FB9" w:rsidRPr="00A67C23" w:rsidRDefault="00923FB9" w:rsidP="00431AF1">
      <w:pPr>
        <w:pStyle w:val="Textkrper"/>
        <w:ind w:right="534"/>
        <w:jc w:val="both"/>
        <w:rPr>
          <w:sz w:val="22"/>
          <w:lang w:val="fr-CH"/>
        </w:rPr>
      </w:pPr>
    </w:p>
    <w:p w:rsidR="00923FB9" w:rsidRPr="00A67C23" w:rsidRDefault="00923FB9" w:rsidP="00431AF1">
      <w:pPr>
        <w:pStyle w:val="Textkrper"/>
        <w:spacing w:before="3"/>
        <w:ind w:right="534"/>
        <w:jc w:val="both"/>
        <w:rPr>
          <w:lang w:val="fr-CH"/>
        </w:rPr>
      </w:pPr>
    </w:p>
    <w:p w:rsidR="00923FB9" w:rsidRPr="00A67C23" w:rsidRDefault="00923FB9" w:rsidP="00431AF1">
      <w:pPr>
        <w:pStyle w:val="berschrift1"/>
        <w:numPr>
          <w:ilvl w:val="0"/>
          <w:numId w:val="4"/>
        </w:numPr>
        <w:tabs>
          <w:tab w:val="left" w:pos="462"/>
        </w:tabs>
        <w:ind w:right="534"/>
        <w:jc w:val="both"/>
        <w:rPr>
          <w:lang w:val="fr-CH"/>
        </w:rPr>
      </w:pPr>
      <w:r w:rsidRPr="00A67C23">
        <w:rPr>
          <w:lang w:val="fr-CH"/>
        </w:rPr>
        <w:t>Renseignements</w:t>
      </w:r>
    </w:p>
    <w:p w:rsidR="00923FB9" w:rsidRPr="00A67C23" w:rsidRDefault="00923FB9" w:rsidP="00431AF1">
      <w:pPr>
        <w:pStyle w:val="Textkrper"/>
        <w:spacing w:before="147" w:line="271" w:lineRule="auto"/>
        <w:ind w:left="102" w:right="534"/>
        <w:jc w:val="both"/>
        <w:rPr>
          <w:lang w:val="fr-CH"/>
        </w:rPr>
      </w:pPr>
      <w:r w:rsidRPr="00A67C23">
        <w:rPr>
          <w:lang w:val="fr-CH"/>
        </w:rPr>
        <w:t>Pour de plus amples informations, vous pouvez adresser vos demandes au Team de l'Enquête suisse sur la santé par</w:t>
      </w:r>
    </w:p>
    <w:p w:rsidR="00923FB9" w:rsidRPr="00431AF1" w:rsidRDefault="00923FB9" w:rsidP="00431AF1">
      <w:pPr>
        <w:pStyle w:val="Listenabsatz"/>
        <w:numPr>
          <w:ilvl w:val="0"/>
          <w:numId w:val="1"/>
        </w:numPr>
        <w:tabs>
          <w:tab w:val="left" w:pos="821"/>
          <w:tab w:val="left" w:pos="822"/>
        </w:tabs>
        <w:spacing w:before="122"/>
        <w:ind w:right="534"/>
        <w:jc w:val="both"/>
        <w:rPr>
          <w:sz w:val="20"/>
          <w:lang w:val="fr-CH"/>
        </w:rPr>
      </w:pPr>
      <w:r w:rsidRPr="00A67C23">
        <w:rPr>
          <w:sz w:val="20"/>
          <w:lang w:val="fr-CH"/>
        </w:rPr>
        <w:t xml:space="preserve">Téléphone : </w:t>
      </w:r>
      <w:r w:rsidRPr="00431AF1">
        <w:rPr>
          <w:sz w:val="20"/>
          <w:lang w:val="fr-CH"/>
        </w:rPr>
        <w:t xml:space="preserve">058 463 </w:t>
      </w:r>
      <w:r w:rsidR="00431AF1" w:rsidRPr="00431AF1">
        <w:rPr>
          <w:sz w:val="20"/>
          <w:lang w:val="fr-CH"/>
        </w:rPr>
        <w:t>66 94</w:t>
      </w:r>
      <w:r w:rsidRPr="00431AF1">
        <w:rPr>
          <w:spacing w:val="-8"/>
          <w:sz w:val="20"/>
          <w:lang w:val="fr-CH"/>
        </w:rPr>
        <w:t xml:space="preserve"> </w:t>
      </w:r>
      <w:proofErr w:type="gramStart"/>
      <w:r w:rsidRPr="00431AF1">
        <w:rPr>
          <w:sz w:val="20"/>
          <w:lang w:val="fr-CH"/>
        </w:rPr>
        <w:t>ou</w:t>
      </w:r>
      <w:proofErr w:type="gramEnd"/>
    </w:p>
    <w:p w:rsidR="00923FB9" w:rsidRPr="00BD6F6F" w:rsidRDefault="00923FB9" w:rsidP="00431AF1">
      <w:pPr>
        <w:pStyle w:val="Listenabsatz"/>
        <w:numPr>
          <w:ilvl w:val="0"/>
          <w:numId w:val="1"/>
        </w:numPr>
        <w:tabs>
          <w:tab w:val="left" w:pos="821"/>
          <w:tab w:val="left" w:pos="822"/>
        </w:tabs>
        <w:spacing w:before="149"/>
        <w:ind w:right="534"/>
        <w:jc w:val="both"/>
        <w:rPr>
          <w:sz w:val="20"/>
          <w:szCs w:val="20"/>
          <w:lang w:val="it-CH"/>
        </w:rPr>
      </w:pPr>
      <w:r w:rsidRPr="00BD6F6F">
        <w:rPr>
          <w:sz w:val="20"/>
          <w:szCs w:val="20"/>
          <w:lang w:val="it-CH"/>
        </w:rPr>
        <w:t>E-mail :</w:t>
      </w:r>
      <w:r w:rsidRPr="00BD6F6F">
        <w:rPr>
          <w:spacing w:val="-12"/>
          <w:sz w:val="20"/>
          <w:szCs w:val="20"/>
          <w:lang w:val="it-CH"/>
        </w:rPr>
        <w:t xml:space="preserve"> </w:t>
      </w:r>
      <w:hyperlink r:id="rId18" w:history="1">
        <w:r w:rsidR="00080956" w:rsidRPr="00BD6F6F">
          <w:rPr>
            <w:color w:val="0000FF"/>
            <w:sz w:val="20"/>
            <w:szCs w:val="20"/>
            <w:u w:val="single"/>
            <w:lang w:val="it-CH"/>
          </w:rPr>
          <w:t>sgb@bfs.admin.ch</w:t>
        </w:r>
      </w:hyperlink>
    </w:p>
    <w:p w:rsidR="009E3DFC" w:rsidRPr="00BD6F6F" w:rsidRDefault="009E3DFC" w:rsidP="00431AF1">
      <w:pPr>
        <w:pStyle w:val="Textkrper"/>
        <w:ind w:right="534"/>
        <w:jc w:val="both"/>
        <w:rPr>
          <w:lang w:val="it-CH"/>
        </w:rPr>
      </w:pPr>
    </w:p>
    <w:p w:rsidR="009E3DFC" w:rsidRPr="00BD6F6F" w:rsidRDefault="009E3DFC" w:rsidP="00431AF1">
      <w:pPr>
        <w:pStyle w:val="Textkrper"/>
        <w:ind w:right="534"/>
        <w:jc w:val="both"/>
        <w:rPr>
          <w:lang w:val="it-CH"/>
        </w:rPr>
      </w:pPr>
    </w:p>
    <w:p w:rsidR="00080956" w:rsidRPr="00BD6F6F" w:rsidRDefault="00080956" w:rsidP="00431AF1">
      <w:pPr>
        <w:pStyle w:val="Textkrper"/>
        <w:ind w:right="534"/>
        <w:rPr>
          <w:lang w:val="it-CH"/>
        </w:rPr>
      </w:pPr>
    </w:p>
    <w:p w:rsidR="00080956" w:rsidRPr="00BD6F6F" w:rsidRDefault="00080956" w:rsidP="00431AF1">
      <w:pPr>
        <w:pStyle w:val="Textkrper"/>
        <w:ind w:right="534"/>
        <w:rPr>
          <w:lang w:val="it-CH"/>
        </w:rPr>
      </w:pPr>
    </w:p>
    <w:p w:rsidR="00080956" w:rsidRPr="00BD6F6F" w:rsidRDefault="00080956">
      <w:pPr>
        <w:pStyle w:val="Textkrper"/>
        <w:rPr>
          <w:lang w:val="it-CH"/>
        </w:rPr>
      </w:pPr>
    </w:p>
    <w:p w:rsidR="00080956" w:rsidRPr="00BD6F6F" w:rsidRDefault="00080956">
      <w:pPr>
        <w:pStyle w:val="Textkrper"/>
        <w:rPr>
          <w:lang w:val="it-CH"/>
        </w:rPr>
      </w:pPr>
    </w:p>
    <w:p w:rsidR="00080956" w:rsidRPr="00BD6F6F" w:rsidRDefault="00080956">
      <w:pPr>
        <w:pStyle w:val="Textkrper"/>
        <w:rPr>
          <w:lang w:val="it-CH"/>
        </w:rPr>
      </w:pPr>
    </w:p>
    <w:p w:rsidR="00080956" w:rsidRPr="00BD6F6F" w:rsidRDefault="00080956">
      <w:pPr>
        <w:pStyle w:val="Textkrper"/>
        <w:rPr>
          <w:lang w:val="it-CH"/>
        </w:rPr>
      </w:pPr>
    </w:p>
    <w:p w:rsidR="00080956" w:rsidRPr="00BD6F6F" w:rsidRDefault="00080956">
      <w:pPr>
        <w:pStyle w:val="Textkrper"/>
        <w:rPr>
          <w:lang w:val="it-CH"/>
        </w:rPr>
      </w:pPr>
    </w:p>
    <w:p w:rsidR="00080956" w:rsidRPr="00BD6F6F" w:rsidRDefault="00080956">
      <w:pPr>
        <w:pStyle w:val="Textkrper"/>
        <w:rPr>
          <w:lang w:val="it-CH"/>
        </w:rPr>
      </w:pPr>
    </w:p>
    <w:p w:rsidR="00080956" w:rsidRPr="00BD6F6F" w:rsidRDefault="00080956">
      <w:pPr>
        <w:pStyle w:val="Textkrper"/>
        <w:rPr>
          <w:lang w:val="it-CH"/>
        </w:rPr>
      </w:pPr>
    </w:p>
    <w:p w:rsidR="00080956" w:rsidRPr="00BD6F6F" w:rsidRDefault="00080956">
      <w:pPr>
        <w:pStyle w:val="Textkrper"/>
        <w:rPr>
          <w:lang w:val="it-CH"/>
        </w:rPr>
      </w:pPr>
    </w:p>
    <w:p w:rsidR="00080956" w:rsidRPr="00BD6F6F" w:rsidRDefault="00080956">
      <w:pPr>
        <w:pStyle w:val="Textkrper"/>
        <w:rPr>
          <w:lang w:val="it-CH"/>
        </w:rPr>
      </w:pPr>
    </w:p>
    <w:p w:rsidR="00080956" w:rsidRPr="00BD6F6F" w:rsidRDefault="00080956">
      <w:pPr>
        <w:pStyle w:val="Textkrper"/>
        <w:rPr>
          <w:lang w:val="it-CH"/>
        </w:rPr>
      </w:pPr>
    </w:p>
    <w:p w:rsidR="009E3DFC" w:rsidRPr="00BD6F6F" w:rsidRDefault="009E3DFC">
      <w:pPr>
        <w:pStyle w:val="Textkrper"/>
        <w:rPr>
          <w:lang w:val="it-CH"/>
        </w:rPr>
      </w:pPr>
    </w:p>
    <w:p w:rsidR="009E3DFC" w:rsidRPr="00BD6F6F" w:rsidRDefault="00BF2109">
      <w:pPr>
        <w:pStyle w:val="Textkrper"/>
        <w:spacing w:before="7"/>
        <w:rPr>
          <w:sz w:val="16"/>
          <w:lang w:val="it-CH"/>
        </w:rPr>
      </w:pPr>
      <w:r w:rsidRPr="00A67C23">
        <w:rPr>
          <w:noProof/>
          <w:lang w:val="de-CH" w:eastAsia="de-CH"/>
        </w:rPr>
        <mc:AlternateContent>
          <mc:Choice Requires="wps">
            <w:drawing>
              <wp:anchor distT="0" distB="0" distL="0" distR="0" simplePos="0" relativeHeight="251660800" behindDoc="0" locked="0" layoutInCell="1" allowOverlap="1">
                <wp:simplePos x="0" y="0"/>
                <wp:positionH relativeFrom="page">
                  <wp:posOffset>1080770</wp:posOffset>
                </wp:positionH>
                <wp:positionV relativeFrom="paragraph">
                  <wp:posOffset>149225</wp:posOffset>
                </wp:positionV>
                <wp:extent cx="1828800" cy="0"/>
                <wp:effectExtent l="13970" t="12065" r="5080" b="698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210DD" id="Line 2"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1.75pt" to="229.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" strokeweight=".48pt">
                <w10:wrap type="topAndBottom" anchorx="page"/>
              </v:line>
            </w:pict>
          </mc:Fallback>
        </mc:AlternateContent>
      </w:r>
    </w:p>
    <w:p w:rsidR="009E3DFC" w:rsidRPr="00A67C23" w:rsidRDefault="00A81BF5">
      <w:pPr>
        <w:spacing w:before="83"/>
        <w:ind w:left="122"/>
        <w:jc w:val="both"/>
        <w:rPr>
          <w:sz w:val="20"/>
          <w:lang w:val="fr-CH"/>
        </w:rPr>
      </w:pPr>
      <w:r w:rsidRPr="00A67C23">
        <w:rPr>
          <w:position w:val="6"/>
          <w:sz w:val="13"/>
          <w:lang w:val="fr-CH"/>
        </w:rPr>
        <w:t xml:space="preserve">8          </w:t>
      </w:r>
      <w:r w:rsidRPr="00A67C23">
        <w:rPr>
          <w:sz w:val="20"/>
          <w:lang w:val="fr-CH"/>
        </w:rPr>
        <w:t>RS 431.09.</w:t>
      </w:r>
    </w:p>
    <w:p w:rsidR="009E3DFC" w:rsidRPr="00A67C23" w:rsidRDefault="009E3DFC" w:rsidP="00923FB9">
      <w:pPr>
        <w:pStyle w:val="Textkrper"/>
        <w:spacing w:before="7"/>
        <w:rPr>
          <w:lang w:val="fr-CH"/>
        </w:rPr>
      </w:pPr>
    </w:p>
    <w:sectPr w:rsidR="009E3DFC" w:rsidRPr="00A67C23">
      <w:pgSz w:w="11910" w:h="16840"/>
      <w:pgMar w:top="1140" w:right="440" w:bottom="1100" w:left="160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5FC" w:rsidRDefault="00A81BF5">
      <w:r>
        <w:separator/>
      </w:r>
    </w:p>
  </w:endnote>
  <w:endnote w:type="continuationSeparator" w:id="0">
    <w:p w:rsidR="004925FC" w:rsidRDefault="00A8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DFC" w:rsidRDefault="00BF2109">
    <w:pPr>
      <w:pStyle w:val="Textkrper"/>
      <w:spacing w:line="14" w:lineRule="auto"/>
    </w:pPr>
    <w:r>
      <w:rPr>
        <w:noProof/>
        <w:lang w:val="de-CH" w:eastAsia="de-CH"/>
      </w:rPr>
      <mc:AlternateContent>
        <mc:Choice Requires="wps">
          <w:drawing>
            <wp:anchor distT="0" distB="0" distL="114300" distR="114300" simplePos="0" relativeHeight="251657728" behindDoc="1" locked="0" layoutInCell="1" allowOverlap="1">
              <wp:simplePos x="0" y="0"/>
              <wp:positionH relativeFrom="page">
                <wp:posOffset>7068820</wp:posOffset>
              </wp:positionH>
              <wp:positionV relativeFrom="page">
                <wp:posOffset>9974580</wp:posOffset>
              </wp:positionV>
              <wp:extent cx="160655" cy="124460"/>
              <wp:effectExtent l="1270" t="190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DFC" w:rsidRDefault="00A81BF5">
                          <w:pPr>
                            <w:spacing w:before="14"/>
                            <w:ind w:left="40"/>
                            <w:rPr>
                              <w:sz w:val="14"/>
                            </w:rPr>
                          </w:pPr>
                          <w:r>
                            <w:fldChar w:fldCharType="begin"/>
                          </w:r>
                          <w:r>
                            <w:rPr>
                              <w:sz w:val="14"/>
                            </w:rPr>
                            <w:instrText xml:space="preserve"> PAGE </w:instrText>
                          </w:r>
                          <w:r>
                            <w:fldChar w:fldCharType="separate"/>
                          </w:r>
                          <w:r w:rsidR="00BD6F6F">
                            <w:rPr>
                              <w:noProof/>
                              <w:sz w:val="14"/>
                            </w:rPr>
                            <w:t>5</w:t>
                          </w:r>
                          <w:r>
                            <w:fldChar w:fldCharType="end"/>
                          </w:r>
                          <w:r>
                            <w:rPr>
                              <w:sz w:val="1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6.6pt;margin-top:785.4pt;width:12.65pt;height:9.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" filled="f" stroked="f">
              <v:textbox inset="0,0,0,0">
                <w:txbxContent>
                  <w:p w:rsidR="009E3DFC" w:rsidRDefault="00A81BF5">
                    <w:pPr>
                      <w:spacing w:before="14"/>
                      <w:ind w:left="40"/>
                      <w:rPr>
                        <w:sz w:val="14"/>
                      </w:rPr>
                    </w:pPr>
                    <w:r>
                      <w:fldChar w:fldCharType="begin"/>
                    </w:r>
                    <w:r>
                      <w:rPr>
                        <w:sz w:val="14"/>
                      </w:rPr>
                      <w:instrText xml:space="preserve"> PAGE </w:instrText>
                    </w:r>
                    <w:r>
                      <w:fldChar w:fldCharType="separate"/>
                    </w:r>
                    <w:r w:rsidR="00BD6F6F">
                      <w:rPr>
                        <w:noProof/>
                        <w:sz w:val="14"/>
                      </w:rPr>
                      <w:t>5</w:t>
                    </w:r>
                    <w:r>
                      <w:fldChar w:fldCharType="end"/>
                    </w:r>
                    <w:r>
                      <w:rPr>
                        <w:sz w:val="14"/>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5FC" w:rsidRDefault="00A81BF5">
      <w:r>
        <w:separator/>
      </w:r>
    </w:p>
  </w:footnote>
  <w:footnote w:type="continuationSeparator" w:id="0">
    <w:p w:rsidR="004925FC" w:rsidRDefault="00A81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356F"/>
    <w:multiLevelType w:val="multilevel"/>
    <w:tmpl w:val="5894BCD6"/>
    <w:lvl w:ilvl="0">
      <w:start w:val="3"/>
      <w:numFmt w:val="decimal"/>
      <w:lvlText w:val="%1"/>
      <w:lvlJc w:val="left"/>
      <w:pPr>
        <w:ind w:left="813" w:hanging="332"/>
      </w:pPr>
      <w:rPr>
        <w:rFonts w:hint="default"/>
      </w:rPr>
    </w:lvl>
    <w:lvl w:ilvl="1">
      <w:start w:val="1"/>
      <w:numFmt w:val="decimal"/>
      <w:lvlText w:val="%1.%2"/>
      <w:lvlJc w:val="left"/>
      <w:pPr>
        <w:ind w:left="813" w:hanging="332"/>
        <w:jc w:val="right"/>
      </w:pPr>
      <w:rPr>
        <w:rFonts w:ascii="Arial" w:eastAsia="Arial" w:hAnsi="Arial" w:cs="Arial" w:hint="default"/>
        <w:b/>
        <w:bCs/>
        <w:w w:val="99"/>
        <w:sz w:val="20"/>
        <w:szCs w:val="20"/>
      </w:rPr>
    </w:lvl>
    <w:lvl w:ilvl="2">
      <w:numFmt w:val="bullet"/>
      <w:lvlText w:val="•"/>
      <w:lvlJc w:val="left"/>
      <w:pPr>
        <w:ind w:left="2633" w:hanging="332"/>
      </w:pPr>
      <w:rPr>
        <w:rFonts w:hint="default"/>
      </w:rPr>
    </w:lvl>
    <w:lvl w:ilvl="3">
      <w:numFmt w:val="bullet"/>
      <w:lvlText w:val="•"/>
      <w:lvlJc w:val="left"/>
      <w:pPr>
        <w:ind w:left="3539" w:hanging="332"/>
      </w:pPr>
      <w:rPr>
        <w:rFonts w:hint="default"/>
      </w:rPr>
    </w:lvl>
    <w:lvl w:ilvl="4">
      <w:numFmt w:val="bullet"/>
      <w:lvlText w:val="•"/>
      <w:lvlJc w:val="left"/>
      <w:pPr>
        <w:ind w:left="4446" w:hanging="332"/>
      </w:pPr>
      <w:rPr>
        <w:rFonts w:hint="default"/>
      </w:rPr>
    </w:lvl>
    <w:lvl w:ilvl="5">
      <w:numFmt w:val="bullet"/>
      <w:lvlText w:val="•"/>
      <w:lvlJc w:val="left"/>
      <w:pPr>
        <w:ind w:left="5353" w:hanging="332"/>
      </w:pPr>
      <w:rPr>
        <w:rFonts w:hint="default"/>
      </w:rPr>
    </w:lvl>
    <w:lvl w:ilvl="6">
      <w:numFmt w:val="bullet"/>
      <w:lvlText w:val="•"/>
      <w:lvlJc w:val="left"/>
      <w:pPr>
        <w:ind w:left="6259" w:hanging="332"/>
      </w:pPr>
      <w:rPr>
        <w:rFonts w:hint="default"/>
      </w:rPr>
    </w:lvl>
    <w:lvl w:ilvl="7">
      <w:numFmt w:val="bullet"/>
      <w:lvlText w:val="•"/>
      <w:lvlJc w:val="left"/>
      <w:pPr>
        <w:ind w:left="7166" w:hanging="332"/>
      </w:pPr>
      <w:rPr>
        <w:rFonts w:hint="default"/>
      </w:rPr>
    </w:lvl>
    <w:lvl w:ilvl="8">
      <w:numFmt w:val="bullet"/>
      <w:lvlText w:val="•"/>
      <w:lvlJc w:val="left"/>
      <w:pPr>
        <w:ind w:left="8073" w:hanging="332"/>
      </w:pPr>
      <w:rPr>
        <w:rFonts w:hint="default"/>
      </w:rPr>
    </w:lvl>
  </w:abstractNum>
  <w:abstractNum w:abstractNumId="1" w15:restartNumberingAfterBreak="0">
    <w:nsid w:val="43497AA4"/>
    <w:multiLevelType w:val="multilevel"/>
    <w:tmpl w:val="5894BCD6"/>
    <w:lvl w:ilvl="0">
      <w:start w:val="3"/>
      <w:numFmt w:val="decimal"/>
      <w:lvlText w:val="%1"/>
      <w:lvlJc w:val="left"/>
      <w:pPr>
        <w:ind w:left="813" w:hanging="332"/>
      </w:pPr>
      <w:rPr>
        <w:rFonts w:hint="default"/>
      </w:rPr>
    </w:lvl>
    <w:lvl w:ilvl="1">
      <w:start w:val="1"/>
      <w:numFmt w:val="decimal"/>
      <w:lvlText w:val="%1.%2"/>
      <w:lvlJc w:val="left"/>
      <w:pPr>
        <w:ind w:left="813" w:hanging="332"/>
        <w:jc w:val="right"/>
      </w:pPr>
      <w:rPr>
        <w:rFonts w:ascii="Arial" w:eastAsia="Arial" w:hAnsi="Arial" w:cs="Arial" w:hint="default"/>
        <w:b/>
        <w:bCs/>
        <w:w w:val="99"/>
        <w:sz w:val="20"/>
        <w:szCs w:val="20"/>
      </w:rPr>
    </w:lvl>
    <w:lvl w:ilvl="2">
      <w:numFmt w:val="bullet"/>
      <w:lvlText w:val="•"/>
      <w:lvlJc w:val="left"/>
      <w:pPr>
        <w:ind w:left="2633" w:hanging="332"/>
      </w:pPr>
      <w:rPr>
        <w:rFonts w:hint="default"/>
      </w:rPr>
    </w:lvl>
    <w:lvl w:ilvl="3">
      <w:numFmt w:val="bullet"/>
      <w:lvlText w:val="•"/>
      <w:lvlJc w:val="left"/>
      <w:pPr>
        <w:ind w:left="3539" w:hanging="332"/>
      </w:pPr>
      <w:rPr>
        <w:rFonts w:hint="default"/>
      </w:rPr>
    </w:lvl>
    <w:lvl w:ilvl="4">
      <w:numFmt w:val="bullet"/>
      <w:lvlText w:val="•"/>
      <w:lvlJc w:val="left"/>
      <w:pPr>
        <w:ind w:left="4446" w:hanging="332"/>
      </w:pPr>
      <w:rPr>
        <w:rFonts w:hint="default"/>
      </w:rPr>
    </w:lvl>
    <w:lvl w:ilvl="5">
      <w:numFmt w:val="bullet"/>
      <w:lvlText w:val="•"/>
      <w:lvlJc w:val="left"/>
      <w:pPr>
        <w:ind w:left="5353" w:hanging="332"/>
      </w:pPr>
      <w:rPr>
        <w:rFonts w:hint="default"/>
      </w:rPr>
    </w:lvl>
    <w:lvl w:ilvl="6">
      <w:numFmt w:val="bullet"/>
      <w:lvlText w:val="•"/>
      <w:lvlJc w:val="left"/>
      <w:pPr>
        <w:ind w:left="6259" w:hanging="332"/>
      </w:pPr>
      <w:rPr>
        <w:rFonts w:hint="default"/>
      </w:rPr>
    </w:lvl>
    <w:lvl w:ilvl="7">
      <w:numFmt w:val="bullet"/>
      <w:lvlText w:val="•"/>
      <w:lvlJc w:val="left"/>
      <w:pPr>
        <w:ind w:left="7166" w:hanging="332"/>
      </w:pPr>
      <w:rPr>
        <w:rFonts w:hint="default"/>
      </w:rPr>
    </w:lvl>
    <w:lvl w:ilvl="8">
      <w:numFmt w:val="bullet"/>
      <w:lvlText w:val="•"/>
      <w:lvlJc w:val="left"/>
      <w:pPr>
        <w:ind w:left="8073" w:hanging="332"/>
      </w:pPr>
      <w:rPr>
        <w:rFonts w:hint="default"/>
      </w:rPr>
    </w:lvl>
  </w:abstractNum>
  <w:abstractNum w:abstractNumId="2" w15:restartNumberingAfterBreak="0">
    <w:nsid w:val="46A56548"/>
    <w:multiLevelType w:val="hybridMultilevel"/>
    <w:tmpl w:val="2CE49C8A"/>
    <w:lvl w:ilvl="0" w:tplc="02885A2A">
      <w:start w:val="1"/>
      <w:numFmt w:val="decimal"/>
      <w:lvlText w:val="%1."/>
      <w:lvlJc w:val="left"/>
      <w:pPr>
        <w:ind w:left="479" w:hanging="358"/>
      </w:pPr>
      <w:rPr>
        <w:rFonts w:ascii="Arial" w:eastAsia="Arial" w:hAnsi="Arial" w:cs="Arial" w:hint="default"/>
        <w:b/>
        <w:bCs/>
        <w:spacing w:val="-1"/>
        <w:w w:val="100"/>
        <w:sz w:val="22"/>
        <w:szCs w:val="22"/>
      </w:rPr>
    </w:lvl>
    <w:lvl w:ilvl="1" w:tplc="4EB842F8">
      <w:numFmt w:val="bullet"/>
      <w:lvlText w:val=""/>
      <w:lvlJc w:val="left"/>
      <w:pPr>
        <w:ind w:left="842" w:hanging="360"/>
      </w:pPr>
      <w:rPr>
        <w:rFonts w:ascii="Symbol" w:eastAsia="Symbol" w:hAnsi="Symbol" w:cs="Symbol" w:hint="default"/>
        <w:w w:val="100"/>
        <w:sz w:val="22"/>
        <w:szCs w:val="22"/>
      </w:rPr>
    </w:lvl>
    <w:lvl w:ilvl="2" w:tplc="79C88598">
      <w:numFmt w:val="bullet"/>
      <w:lvlText w:val="•"/>
      <w:lvlJc w:val="left"/>
      <w:pPr>
        <w:ind w:left="1845" w:hanging="360"/>
      </w:pPr>
      <w:rPr>
        <w:rFonts w:hint="default"/>
      </w:rPr>
    </w:lvl>
    <w:lvl w:ilvl="3" w:tplc="9CFAC3A8">
      <w:numFmt w:val="bullet"/>
      <w:lvlText w:val="•"/>
      <w:lvlJc w:val="left"/>
      <w:pPr>
        <w:ind w:left="2850" w:hanging="360"/>
      </w:pPr>
      <w:rPr>
        <w:rFonts w:hint="default"/>
      </w:rPr>
    </w:lvl>
    <w:lvl w:ilvl="4" w:tplc="AE6CF74C">
      <w:numFmt w:val="bullet"/>
      <w:lvlText w:val="•"/>
      <w:lvlJc w:val="left"/>
      <w:pPr>
        <w:ind w:left="3855" w:hanging="360"/>
      </w:pPr>
      <w:rPr>
        <w:rFonts w:hint="default"/>
      </w:rPr>
    </w:lvl>
    <w:lvl w:ilvl="5" w:tplc="C628655E">
      <w:numFmt w:val="bullet"/>
      <w:lvlText w:val="•"/>
      <w:lvlJc w:val="left"/>
      <w:pPr>
        <w:ind w:left="4860" w:hanging="360"/>
      </w:pPr>
      <w:rPr>
        <w:rFonts w:hint="default"/>
      </w:rPr>
    </w:lvl>
    <w:lvl w:ilvl="6" w:tplc="4E8220DE">
      <w:numFmt w:val="bullet"/>
      <w:lvlText w:val="•"/>
      <w:lvlJc w:val="left"/>
      <w:pPr>
        <w:ind w:left="5865" w:hanging="360"/>
      </w:pPr>
      <w:rPr>
        <w:rFonts w:hint="default"/>
      </w:rPr>
    </w:lvl>
    <w:lvl w:ilvl="7" w:tplc="47B44CCC">
      <w:numFmt w:val="bullet"/>
      <w:lvlText w:val="•"/>
      <w:lvlJc w:val="left"/>
      <w:pPr>
        <w:ind w:left="6870" w:hanging="360"/>
      </w:pPr>
      <w:rPr>
        <w:rFonts w:hint="default"/>
      </w:rPr>
    </w:lvl>
    <w:lvl w:ilvl="8" w:tplc="9E746CDC">
      <w:numFmt w:val="bullet"/>
      <w:lvlText w:val="•"/>
      <w:lvlJc w:val="left"/>
      <w:pPr>
        <w:ind w:left="7876" w:hanging="360"/>
      </w:pPr>
      <w:rPr>
        <w:rFonts w:hint="default"/>
      </w:rPr>
    </w:lvl>
  </w:abstractNum>
  <w:abstractNum w:abstractNumId="3" w15:restartNumberingAfterBreak="0">
    <w:nsid w:val="654723F0"/>
    <w:multiLevelType w:val="multilevel"/>
    <w:tmpl w:val="5894BCD6"/>
    <w:lvl w:ilvl="0">
      <w:start w:val="3"/>
      <w:numFmt w:val="decimal"/>
      <w:lvlText w:val="%1"/>
      <w:lvlJc w:val="left"/>
      <w:pPr>
        <w:ind w:left="813" w:hanging="332"/>
      </w:pPr>
      <w:rPr>
        <w:rFonts w:hint="default"/>
      </w:rPr>
    </w:lvl>
    <w:lvl w:ilvl="1">
      <w:start w:val="1"/>
      <w:numFmt w:val="decimal"/>
      <w:lvlText w:val="%1.%2"/>
      <w:lvlJc w:val="left"/>
      <w:pPr>
        <w:ind w:left="813" w:hanging="332"/>
        <w:jc w:val="right"/>
      </w:pPr>
      <w:rPr>
        <w:rFonts w:ascii="Arial" w:eastAsia="Arial" w:hAnsi="Arial" w:cs="Arial" w:hint="default"/>
        <w:b/>
        <w:bCs/>
        <w:w w:val="99"/>
        <w:sz w:val="20"/>
        <w:szCs w:val="20"/>
      </w:rPr>
    </w:lvl>
    <w:lvl w:ilvl="2">
      <w:numFmt w:val="bullet"/>
      <w:lvlText w:val="•"/>
      <w:lvlJc w:val="left"/>
      <w:pPr>
        <w:ind w:left="2633" w:hanging="332"/>
      </w:pPr>
      <w:rPr>
        <w:rFonts w:hint="default"/>
      </w:rPr>
    </w:lvl>
    <w:lvl w:ilvl="3">
      <w:numFmt w:val="bullet"/>
      <w:lvlText w:val="•"/>
      <w:lvlJc w:val="left"/>
      <w:pPr>
        <w:ind w:left="3539" w:hanging="332"/>
      </w:pPr>
      <w:rPr>
        <w:rFonts w:hint="default"/>
      </w:rPr>
    </w:lvl>
    <w:lvl w:ilvl="4">
      <w:numFmt w:val="bullet"/>
      <w:lvlText w:val="•"/>
      <w:lvlJc w:val="left"/>
      <w:pPr>
        <w:ind w:left="4446" w:hanging="332"/>
      </w:pPr>
      <w:rPr>
        <w:rFonts w:hint="default"/>
      </w:rPr>
    </w:lvl>
    <w:lvl w:ilvl="5">
      <w:numFmt w:val="bullet"/>
      <w:lvlText w:val="•"/>
      <w:lvlJc w:val="left"/>
      <w:pPr>
        <w:ind w:left="5353" w:hanging="332"/>
      </w:pPr>
      <w:rPr>
        <w:rFonts w:hint="default"/>
      </w:rPr>
    </w:lvl>
    <w:lvl w:ilvl="6">
      <w:numFmt w:val="bullet"/>
      <w:lvlText w:val="•"/>
      <w:lvlJc w:val="left"/>
      <w:pPr>
        <w:ind w:left="6259" w:hanging="332"/>
      </w:pPr>
      <w:rPr>
        <w:rFonts w:hint="default"/>
      </w:rPr>
    </w:lvl>
    <w:lvl w:ilvl="7">
      <w:numFmt w:val="bullet"/>
      <w:lvlText w:val="•"/>
      <w:lvlJc w:val="left"/>
      <w:pPr>
        <w:ind w:left="7166" w:hanging="332"/>
      </w:pPr>
      <w:rPr>
        <w:rFonts w:hint="default"/>
      </w:rPr>
    </w:lvl>
    <w:lvl w:ilvl="8">
      <w:numFmt w:val="bullet"/>
      <w:lvlText w:val="•"/>
      <w:lvlJc w:val="left"/>
      <w:pPr>
        <w:ind w:left="8073" w:hanging="332"/>
      </w:pPr>
      <w:rPr>
        <w:rFonts w:hint="default"/>
      </w:rPr>
    </w:lvl>
  </w:abstractNum>
  <w:abstractNum w:abstractNumId="4" w15:restartNumberingAfterBreak="0">
    <w:nsid w:val="739B59DA"/>
    <w:multiLevelType w:val="hybridMultilevel"/>
    <w:tmpl w:val="AE626286"/>
    <w:lvl w:ilvl="0" w:tplc="03205E5C">
      <w:numFmt w:val="bullet"/>
      <w:lvlText w:val="-"/>
      <w:lvlJc w:val="left"/>
      <w:pPr>
        <w:ind w:left="822" w:hanging="360"/>
      </w:pPr>
      <w:rPr>
        <w:rFonts w:ascii="Arial" w:eastAsia="Arial" w:hAnsi="Arial" w:cs="Arial" w:hint="default"/>
        <w:w w:val="99"/>
        <w:sz w:val="20"/>
        <w:szCs w:val="20"/>
      </w:rPr>
    </w:lvl>
    <w:lvl w:ilvl="1" w:tplc="4E3A78B2">
      <w:numFmt w:val="bullet"/>
      <w:lvlText w:val="•"/>
      <w:lvlJc w:val="left"/>
      <w:pPr>
        <w:ind w:left="1724" w:hanging="360"/>
      </w:pPr>
      <w:rPr>
        <w:rFonts w:hint="default"/>
      </w:rPr>
    </w:lvl>
    <w:lvl w:ilvl="2" w:tplc="BE82374C">
      <w:numFmt w:val="bullet"/>
      <w:lvlText w:val="•"/>
      <w:lvlJc w:val="left"/>
      <w:pPr>
        <w:ind w:left="2629" w:hanging="360"/>
      </w:pPr>
      <w:rPr>
        <w:rFonts w:hint="default"/>
      </w:rPr>
    </w:lvl>
    <w:lvl w:ilvl="3" w:tplc="B69068C2">
      <w:numFmt w:val="bullet"/>
      <w:lvlText w:val="•"/>
      <w:lvlJc w:val="left"/>
      <w:pPr>
        <w:ind w:left="3533" w:hanging="360"/>
      </w:pPr>
      <w:rPr>
        <w:rFonts w:hint="default"/>
      </w:rPr>
    </w:lvl>
    <w:lvl w:ilvl="4" w:tplc="49303E1C">
      <w:numFmt w:val="bullet"/>
      <w:lvlText w:val="•"/>
      <w:lvlJc w:val="left"/>
      <w:pPr>
        <w:ind w:left="4438" w:hanging="360"/>
      </w:pPr>
      <w:rPr>
        <w:rFonts w:hint="default"/>
      </w:rPr>
    </w:lvl>
    <w:lvl w:ilvl="5" w:tplc="2530F61A">
      <w:numFmt w:val="bullet"/>
      <w:lvlText w:val="•"/>
      <w:lvlJc w:val="left"/>
      <w:pPr>
        <w:ind w:left="5343" w:hanging="360"/>
      </w:pPr>
      <w:rPr>
        <w:rFonts w:hint="default"/>
      </w:rPr>
    </w:lvl>
    <w:lvl w:ilvl="6" w:tplc="D3D06BB2">
      <w:numFmt w:val="bullet"/>
      <w:lvlText w:val="•"/>
      <w:lvlJc w:val="left"/>
      <w:pPr>
        <w:ind w:left="6247" w:hanging="360"/>
      </w:pPr>
      <w:rPr>
        <w:rFonts w:hint="default"/>
      </w:rPr>
    </w:lvl>
    <w:lvl w:ilvl="7" w:tplc="208CE536">
      <w:numFmt w:val="bullet"/>
      <w:lvlText w:val="•"/>
      <w:lvlJc w:val="left"/>
      <w:pPr>
        <w:ind w:left="7152" w:hanging="360"/>
      </w:pPr>
      <w:rPr>
        <w:rFonts w:hint="default"/>
      </w:rPr>
    </w:lvl>
    <w:lvl w:ilvl="8" w:tplc="F2542854">
      <w:numFmt w:val="bullet"/>
      <w:lvlText w:val="•"/>
      <w:lvlJc w:val="left"/>
      <w:pPr>
        <w:ind w:left="8057" w:hanging="360"/>
      </w:pPr>
      <w:rPr>
        <w:rFonts w:hint="default"/>
      </w:rPr>
    </w:lvl>
  </w:abstractNum>
  <w:abstractNum w:abstractNumId="5" w15:restartNumberingAfterBreak="0">
    <w:nsid w:val="78D8495E"/>
    <w:multiLevelType w:val="hybridMultilevel"/>
    <w:tmpl w:val="9F66AE62"/>
    <w:lvl w:ilvl="0" w:tplc="5F465D3E">
      <w:start w:val="1"/>
      <w:numFmt w:val="lowerLetter"/>
      <w:lvlText w:val="%1)"/>
      <w:lvlJc w:val="left"/>
      <w:pPr>
        <w:ind w:left="834" w:hanging="355"/>
      </w:pPr>
      <w:rPr>
        <w:rFonts w:ascii="Arial" w:eastAsia="Arial" w:hAnsi="Arial" w:cs="Arial" w:hint="default"/>
        <w:spacing w:val="-1"/>
        <w:w w:val="100"/>
        <w:sz w:val="22"/>
        <w:szCs w:val="22"/>
      </w:rPr>
    </w:lvl>
    <w:lvl w:ilvl="1" w:tplc="B1D6FB62">
      <w:numFmt w:val="bullet"/>
      <w:lvlText w:val="•"/>
      <w:lvlJc w:val="left"/>
      <w:pPr>
        <w:ind w:left="1744" w:hanging="355"/>
      </w:pPr>
      <w:rPr>
        <w:rFonts w:hint="default"/>
      </w:rPr>
    </w:lvl>
    <w:lvl w:ilvl="2" w:tplc="9B4E83CA">
      <w:numFmt w:val="bullet"/>
      <w:lvlText w:val="•"/>
      <w:lvlJc w:val="left"/>
      <w:pPr>
        <w:ind w:left="2649" w:hanging="355"/>
      </w:pPr>
      <w:rPr>
        <w:rFonts w:hint="default"/>
      </w:rPr>
    </w:lvl>
    <w:lvl w:ilvl="3" w:tplc="599E7278">
      <w:numFmt w:val="bullet"/>
      <w:lvlText w:val="•"/>
      <w:lvlJc w:val="left"/>
      <w:pPr>
        <w:ind w:left="3553" w:hanging="355"/>
      </w:pPr>
      <w:rPr>
        <w:rFonts w:hint="default"/>
      </w:rPr>
    </w:lvl>
    <w:lvl w:ilvl="4" w:tplc="C1C66834">
      <w:numFmt w:val="bullet"/>
      <w:lvlText w:val="•"/>
      <w:lvlJc w:val="left"/>
      <w:pPr>
        <w:ind w:left="4458" w:hanging="355"/>
      </w:pPr>
      <w:rPr>
        <w:rFonts w:hint="default"/>
      </w:rPr>
    </w:lvl>
    <w:lvl w:ilvl="5" w:tplc="0BCAC80E">
      <w:numFmt w:val="bullet"/>
      <w:lvlText w:val="•"/>
      <w:lvlJc w:val="left"/>
      <w:pPr>
        <w:ind w:left="5363" w:hanging="355"/>
      </w:pPr>
      <w:rPr>
        <w:rFonts w:hint="default"/>
      </w:rPr>
    </w:lvl>
    <w:lvl w:ilvl="6" w:tplc="68F27398">
      <w:numFmt w:val="bullet"/>
      <w:lvlText w:val="•"/>
      <w:lvlJc w:val="left"/>
      <w:pPr>
        <w:ind w:left="6267" w:hanging="355"/>
      </w:pPr>
      <w:rPr>
        <w:rFonts w:hint="default"/>
      </w:rPr>
    </w:lvl>
    <w:lvl w:ilvl="7" w:tplc="09BA8B66">
      <w:numFmt w:val="bullet"/>
      <w:lvlText w:val="•"/>
      <w:lvlJc w:val="left"/>
      <w:pPr>
        <w:ind w:left="7172" w:hanging="355"/>
      </w:pPr>
      <w:rPr>
        <w:rFonts w:hint="default"/>
      </w:rPr>
    </w:lvl>
    <w:lvl w:ilvl="8" w:tplc="56521206">
      <w:numFmt w:val="bullet"/>
      <w:lvlText w:val="•"/>
      <w:lvlJc w:val="left"/>
      <w:pPr>
        <w:ind w:left="8077" w:hanging="355"/>
      </w:pPr>
      <w:rPr>
        <w:rFonts w:hint="default"/>
      </w:rPr>
    </w:lvl>
  </w:abstractNum>
  <w:abstractNum w:abstractNumId="6" w15:restartNumberingAfterBreak="0">
    <w:nsid w:val="790932BF"/>
    <w:multiLevelType w:val="hybridMultilevel"/>
    <w:tmpl w:val="12AE16B8"/>
    <w:lvl w:ilvl="0" w:tplc="02885A2A">
      <w:start w:val="1"/>
      <w:numFmt w:val="decimal"/>
      <w:lvlText w:val="%1."/>
      <w:lvlJc w:val="left"/>
      <w:pPr>
        <w:ind w:left="479" w:hanging="358"/>
      </w:pPr>
      <w:rPr>
        <w:rFonts w:ascii="Arial" w:eastAsia="Arial" w:hAnsi="Arial" w:cs="Arial" w:hint="default"/>
        <w:b/>
        <w:bCs/>
        <w:spacing w:val="-1"/>
        <w:w w:val="100"/>
        <w:sz w:val="22"/>
        <w:szCs w:val="22"/>
      </w:rPr>
    </w:lvl>
    <w:lvl w:ilvl="1" w:tplc="4EB842F8">
      <w:numFmt w:val="bullet"/>
      <w:lvlText w:val=""/>
      <w:lvlJc w:val="left"/>
      <w:pPr>
        <w:ind w:left="842" w:hanging="360"/>
      </w:pPr>
      <w:rPr>
        <w:rFonts w:ascii="Symbol" w:eastAsia="Symbol" w:hAnsi="Symbol" w:cs="Symbol" w:hint="default"/>
        <w:w w:val="100"/>
        <w:sz w:val="22"/>
        <w:szCs w:val="22"/>
      </w:rPr>
    </w:lvl>
    <w:lvl w:ilvl="2" w:tplc="79C88598">
      <w:numFmt w:val="bullet"/>
      <w:lvlText w:val="•"/>
      <w:lvlJc w:val="left"/>
      <w:pPr>
        <w:ind w:left="1845" w:hanging="360"/>
      </w:pPr>
      <w:rPr>
        <w:rFonts w:hint="default"/>
      </w:rPr>
    </w:lvl>
    <w:lvl w:ilvl="3" w:tplc="9CFAC3A8">
      <w:numFmt w:val="bullet"/>
      <w:lvlText w:val="•"/>
      <w:lvlJc w:val="left"/>
      <w:pPr>
        <w:ind w:left="2850" w:hanging="360"/>
      </w:pPr>
      <w:rPr>
        <w:rFonts w:hint="default"/>
      </w:rPr>
    </w:lvl>
    <w:lvl w:ilvl="4" w:tplc="AE6CF74C">
      <w:numFmt w:val="bullet"/>
      <w:lvlText w:val="•"/>
      <w:lvlJc w:val="left"/>
      <w:pPr>
        <w:ind w:left="3855" w:hanging="360"/>
      </w:pPr>
      <w:rPr>
        <w:rFonts w:hint="default"/>
      </w:rPr>
    </w:lvl>
    <w:lvl w:ilvl="5" w:tplc="C628655E">
      <w:numFmt w:val="bullet"/>
      <w:lvlText w:val="•"/>
      <w:lvlJc w:val="left"/>
      <w:pPr>
        <w:ind w:left="4860" w:hanging="360"/>
      </w:pPr>
      <w:rPr>
        <w:rFonts w:hint="default"/>
      </w:rPr>
    </w:lvl>
    <w:lvl w:ilvl="6" w:tplc="4E8220DE">
      <w:numFmt w:val="bullet"/>
      <w:lvlText w:val="•"/>
      <w:lvlJc w:val="left"/>
      <w:pPr>
        <w:ind w:left="5865" w:hanging="360"/>
      </w:pPr>
      <w:rPr>
        <w:rFonts w:hint="default"/>
      </w:rPr>
    </w:lvl>
    <w:lvl w:ilvl="7" w:tplc="47B44CCC">
      <w:numFmt w:val="bullet"/>
      <w:lvlText w:val="•"/>
      <w:lvlJc w:val="left"/>
      <w:pPr>
        <w:ind w:left="6870" w:hanging="360"/>
      </w:pPr>
      <w:rPr>
        <w:rFonts w:hint="default"/>
      </w:rPr>
    </w:lvl>
    <w:lvl w:ilvl="8" w:tplc="9E746CDC">
      <w:numFmt w:val="bullet"/>
      <w:lvlText w:val="•"/>
      <w:lvlJc w:val="left"/>
      <w:pPr>
        <w:ind w:left="7876" w:hanging="360"/>
      </w:pPr>
      <w:rPr>
        <w:rFonts w:hint="default"/>
      </w:rPr>
    </w:lvl>
  </w:abstractNum>
  <w:num w:numId="1">
    <w:abstractNumId w:val="4"/>
  </w:num>
  <w:num w:numId="2">
    <w:abstractNumId w:val="1"/>
  </w:num>
  <w:num w:numId="3">
    <w:abstractNumId w:val="5"/>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FC"/>
    <w:rsid w:val="00010E2E"/>
    <w:rsid w:val="00080956"/>
    <w:rsid w:val="000A1536"/>
    <w:rsid w:val="00145700"/>
    <w:rsid w:val="00273E1D"/>
    <w:rsid w:val="003D7740"/>
    <w:rsid w:val="00431AF1"/>
    <w:rsid w:val="004925FC"/>
    <w:rsid w:val="00824EBE"/>
    <w:rsid w:val="008C2661"/>
    <w:rsid w:val="00923FB9"/>
    <w:rsid w:val="00924AA1"/>
    <w:rsid w:val="009446AD"/>
    <w:rsid w:val="009E3DFC"/>
    <w:rsid w:val="00A67C23"/>
    <w:rsid w:val="00A81BF5"/>
    <w:rsid w:val="00BC736E"/>
    <w:rsid w:val="00BD6F6F"/>
    <w:rsid w:val="00BF2109"/>
    <w:rsid w:val="00C77D0C"/>
    <w:rsid w:val="00D631A2"/>
    <w:rsid w:val="00DC3D36"/>
    <w:rsid w:val="00FC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314BEA"/>
  <w15:docId w15:val="{68132012-5BAE-4833-B0ED-598F1882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ind w:left="461" w:hanging="331"/>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ind w:left="842" w:hanging="360"/>
    </w:pPr>
  </w:style>
  <w:style w:type="paragraph" w:customStyle="1" w:styleId="TableParagraph">
    <w:name w:val="Table Paragraph"/>
    <w:basedOn w:val="Standard"/>
    <w:uiPriority w:val="1"/>
    <w:qFormat/>
    <w:pPr>
      <w:spacing w:before="149"/>
      <w:ind w:left="103"/>
    </w:pPr>
  </w:style>
  <w:style w:type="character" w:styleId="Hyperlink">
    <w:name w:val="Hyperlink"/>
    <w:basedOn w:val="Absatz-Standardschriftart"/>
    <w:uiPriority w:val="99"/>
    <w:unhideWhenUsed/>
    <w:rsid w:val="00080956"/>
    <w:rPr>
      <w:color w:val="0000FF" w:themeColor="hyperlink"/>
      <w:u w:val="single"/>
    </w:rPr>
  </w:style>
  <w:style w:type="paragraph" w:styleId="Sprechblasentext">
    <w:name w:val="Balloon Text"/>
    <w:basedOn w:val="Standard"/>
    <w:link w:val="SprechblasentextZchn"/>
    <w:uiPriority w:val="99"/>
    <w:semiHidden/>
    <w:unhideWhenUsed/>
    <w:rsid w:val="00A81BF5"/>
    <w:rPr>
      <w:sz w:val="18"/>
      <w:szCs w:val="18"/>
    </w:rPr>
  </w:style>
  <w:style w:type="character" w:customStyle="1" w:styleId="SprechblasentextZchn">
    <w:name w:val="Sprechblasentext Zchn"/>
    <w:basedOn w:val="Absatz-Standardschriftart"/>
    <w:link w:val="Sprechblasentext"/>
    <w:uiPriority w:val="99"/>
    <w:semiHidden/>
    <w:rsid w:val="00A81BF5"/>
    <w:rPr>
      <w:rFonts w:ascii="Arial" w:eastAsia="Arial" w:hAnsi="Arial" w:cs="Arial"/>
      <w:sz w:val="18"/>
      <w:szCs w:val="18"/>
    </w:rPr>
  </w:style>
  <w:style w:type="paragraph" w:styleId="Kopfzeile">
    <w:name w:val="header"/>
    <w:basedOn w:val="Standard"/>
    <w:link w:val="KopfzeileZchn"/>
    <w:uiPriority w:val="99"/>
    <w:unhideWhenUsed/>
    <w:rsid w:val="00A81BF5"/>
    <w:pPr>
      <w:tabs>
        <w:tab w:val="center" w:pos="4703"/>
        <w:tab w:val="right" w:pos="9406"/>
      </w:tabs>
    </w:pPr>
  </w:style>
  <w:style w:type="character" w:customStyle="1" w:styleId="KopfzeileZchn">
    <w:name w:val="Kopfzeile Zchn"/>
    <w:basedOn w:val="Absatz-Standardschriftart"/>
    <w:link w:val="Kopfzeile"/>
    <w:uiPriority w:val="99"/>
    <w:rsid w:val="00A81BF5"/>
    <w:rPr>
      <w:rFonts w:ascii="Arial" w:eastAsia="Arial" w:hAnsi="Arial" w:cs="Arial"/>
    </w:rPr>
  </w:style>
  <w:style w:type="paragraph" w:styleId="Fuzeile">
    <w:name w:val="footer"/>
    <w:basedOn w:val="Standard"/>
    <w:link w:val="FuzeileZchn"/>
    <w:uiPriority w:val="99"/>
    <w:unhideWhenUsed/>
    <w:rsid w:val="00A81BF5"/>
    <w:pPr>
      <w:tabs>
        <w:tab w:val="center" w:pos="4703"/>
        <w:tab w:val="right" w:pos="9406"/>
      </w:tabs>
    </w:pPr>
  </w:style>
  <w:style w:type="character" w:customStyle="1" w:styleId="FuzeileZchn">
    <w:name w:val="Fußzeile Zchn"/>
    <w:basedOn w:val="Absatz-Standardschriftart"/>
    <w:link w:val="Fuzeile"/>
    <w:uiPriority w:val="99"/>
    <w:rsid w:val="00A81BF5"/>
    <w:rPr>
      <w:rFonts w:ascii="Arial" w:eastAsia="Arial" w:hAnsi="Arial" w:cs="Arial"/>
    </w:rPr>
  </w:style>
  <w:style w:type="character" w:styleId="BesuchterLink">
    <w:name w:val="FollowedHyperlink"/>
    <w:basedOn w:val="Absatz-Standardschriftart"/>
    <w:uiPriority w:val="99"/>
    <w:semiHidden/>
    <w:unhideWhenUsed/>
    <w:rsid w:val="00824E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fs.admin.ch" TargetMode="External"/><Relationship Id="rId18" Type="http://schemas.openxmlformats.org/officeDocument/2006/relationships/hyperlink" Target="mailto:sgb@bfs.admin.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b@bfs.admin.ch" TargetMode="External"/><Relationship Id="rId17" Type="http://schemas.openxmlformats.org/officeDocument/2006/relationships/hyperlink" Target="http://www.bfs.admin.ch/ess" TargetMode="External"/><Relationship Id="rId2" Type="http://schemas.openxmlformats.org/officeDocument/2006/relationships/numbering" Target="numbering.xml"/><Relationship Id="rId16" Type="http://schemas.openxmlformats.org/officeDocument/2006/relationships/hyperlink" Target="mailto:sgb@bfs.admin.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rbeit@bfs.admin.ch" TargetMode="External"/><Relationship Id="rId5" Type="http://schemas.openxmlformats.org/officeDocument/2006/relationships/webSettings" Target="webSettings.xml"/><Relationship Id="rId15" Type="http://schemas.openxmlformats.org/officeDocument/2006/relationships/hyperlink" Target="mailto:sgb@bfs.admin.ch" TargetMode="External"/><Relationship Id="rId10" Type="http://schemas.openxmlformats.org/officeDocument/2006/relationships/hyperlink" Target="http://www.statistik.admin.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gb@bfs.admin.c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7A263-A2CD-4777-869F-0198ACF0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1463</Words>
  <Characters>9222</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Conditions</vt:lpstr>
    </vt:vector>
  </TitlesOfParts>
  <Company>Bundesverwaltung</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dc:title>
  <dc:creator>Marilina.Galati@bfs.admin.ch</dc:creator>
  <cp:lastModifiedBy>Storni Marco BFS</cp:lastModifiedBy>
  <cp:revision>9</cp:revision>
  <cp:lastPrinted>2020-09-25T06:27:00Z</cp:lastPrinted>
  <dcterms:created xsi:type="dcterms:W3CDTF">2020-09-22T14:40:00Z</dcterms:created>
  <dcterms:modified xsi:type="dcterms:W3CDTF">2020-10-09T09:10:00Z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2018-07-18T00:00:00Z</vt:filetime>
  </property>
  <property fmtid="{D5CDD505-2E9C-101B-9397-08002B2CF9AE}" pid="3" name="Creator">
    <vt:lpwstr>Microsoft® Word 2013</vt:lpwstr>
  </property>
  <property fmtid="{D5CDD505-2E9C-101B-9397-08002B2CF9AE}" pid="4" name="LastSaved">
    <vt:filetime>2018-08-09T00:00:00Z</vt:filetime>
  </property>
</Properties>
</file>